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3A" w:rsidRPr="00890A4F" w:rsidRDefault="00800527" w:rsidP="006D266C">
      <w:pPr>
        <w:pStyle w:val="narucitelj"/>
        <w:jc w:val="both"/>
        <w:rPr>
          <w:lang w:val="hr-HR"/>
        </w:rPr>
      </w:pPr>
      <w:bookmarkStart w:id="0" w:name="_Hlk141031202"/>
      <w:bookmarkStart w:id="1" w:name="_Hlk141031227"/>
      <w:r>
        <w:rPr>
          <w:b/>
          <w:lang w:val="hr-HR"/>
        </w:rPr>
        <w:t xml:space="preserve">UNIVERSITY COMPUTING CENTRE, UNIVERSITY OF ZAGREB </w:t>
      </w:r>
      <w:r w:rsidRPr="00890A4F">
        <w:rPr>
          <w:lang w:val="hr-HR"/>
        </w:rPr>
        <w:t xml:space="preserve">, Josipa </w:t>
      </w:r>
      <w:proofErr w:type="spellStart"/>
      <w:r w:rsidRPr="00890A4F">
        <w:rPr>
          <w:lang w:val="hr-HR"/>
        </w:rPr>
        <w:t>Marohnića</w:t>
      </w:r>
      <w:proofErr w:type="spellEnd"/>
      <w:r w:rsidRPr="00890A4F">
        <w:rPr>
          <w:lang w:val="hr-HR"/>
        </w:rPr>
        <w:t xml:space="preserve"> 5, Zagreb, OIB: 34016189309, </w:t>
      </w:r>
      <w:proofErr w:type="spellStart"/>
      <w:r w:rsidRPr="00437423">
        <w:rPr>
          <w:lang w:val="hr-HR"/>
        </w:rPr>
        <w:t>represented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by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the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Director</w:t>
      </w:r>
      <w:proofErr w:type="spellEnd"/>
      <w:r w:rsidRPr="00437423">
        <w:rPr>
          <w:lang w:val="hr-HR"/>
        </w:rPr>
        <w:t xml:space="preserve"> Ivan Marić (</w:t>
      </w:r>
      <w:proofErr w:type="spellStart"/>
      <w:r w:rsidRPr="00437423">
        <w:rPr>
          <w:lang w:val="hr-HR"/>
        </w:rPr>
        <w:t>hereinafter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referred</w:t>
      </w:r>
      <w:proofErr w:type="spellEnd"/>
      <w:r w:rsidRPr="00437423">
        <w:rPr>
          <w:lang w:val="hr-HR"/>
        </w:rPr>
        <w:t xml:space="preserve"> to as SRCE), as </w:t>
      </w:r>
      <w:proofErr w:type="spellStart"/>
      <w:r w:rsidRPr="00437423">
        <w:rPr>
          <w:lang w:val="hr-HR"/>
        </w:rPr>
        <w:t>the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coordinator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of</w:t>
      </w:r>
      <w:proofErr w:type="spellEnd"/>
      <w:r w:rsidRPr="00437423">
        <w:rPr>
          <w:lang w:val="hr-HR"/>
        </w:rPr>
        <w:t xml:space="preserve"> CIX </w:t>
      </w:r>
      <w:proofErr w:type="spellStart"/>
      <w:r w:rsidRPr="00437423">
        <w:rPr>
          <w:lang w:val="hr-HR"/>
        </w:rPr>
        <w:t>and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the</w:t>
      </w:r>
      <w:proofErr w:type="spellEnd"/>
      <w:r w:rsidRPr="00437423">
        <w:rPr>
          <w:lang w:val="hr-HR"/>
        </w:rPr>
        <w:t xml:space="preserve"> CIX </w:t>
      </w:r>
      <w:proofErr w:type="spellStart"/>
      <w:r w:rsidRPr="00437423">
        <w:rPr>
          <w:lang w:val="hr-HR"/>
        </w:rPr>
        <w:t>services</w:t>
      </w:r>
      <w:proofErr w:type="spellEnd"/>
      <w:r w:rsidRPr="00437423">
        <w:rPr>
          <w:lang w:val="hr-HR"/>
        </w:rPr>
        <w:t xml:space="preserve"> </w:t>
      </w:r>
      <w:proofErr w:type="spellStart"/>
      <w:r w:rsidRPr="00437423">
        <w:rPr>
          <w:lang w:val="hr-HR"/>
        </w:rPr>
        <w:t>provider</w:t>
      </w:r>
      <w:proofErr w:type="spellEnd"/>
    </w:p>
    <w:p w:rsidR="00C2643A" w:rsidRPr="00890A4F" w:rsidRDefault="00800527" w:rsidP="00161CFC">
      <w:pPr>
        <w:ind w:left="0"/>
        <w:rPr>
          <w:lang w:val="hr-HR"/>
        </w:rPr>
      </w:pPr>
      <w:proofErr w:type="spellStart"/>
      <w:r>
        <w:rPr>
          <w:lang w:val="hr-HR"/>
        </w:rPr>
        <w:t>and</w:t>
      </w:r>
      <w:proofErr w:type="spellEnd"/>
    </w:p>
    <w:p w:rsidR="00A8089C" w:rsidRDefault="00800527" w:rsidP="00A8089C">
      <w:pPr>
        <w:pStyle w:val="ponuditelj"/>
        <w:spacing w:after="120"/>
        <w:jc w:val="both"/>
        <w:rPr>
          <w:rFonts w:eastAsia="Times New Roman" w:cs="Times New Roman"/>
          <w:szCs w:val="24"/>
          <w:lang w:val="hr-HR" w:eastAsia="hr-HR"/>
        </w:rPr>
      </w:pPr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&lt;THE NAME OF THE LEGAL ENTITY&gt;</w:t>
      </w:r>
      <w:r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 xml:space="preserve">, </w:t>
      </w:r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&lt;</w:t>
      </w:r>
      <w:r w:rsidRPr="00437423">
        <w:rPr>
          <w:highlight w:val="yellow"/>
        </w:rPr>
        <w:t xml:space="preserve"> </w:t>
      </w:r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 xml:space="preserve">Street </w:t>
      </w:r>
      <w:proofErr w:type="spellStart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and</w:t>
      </w:r>
      <w:proofErr w:type="spellEnd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street</w:t>
      </w:r>
      <w:proofErr w:type="spellEnd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number</w:t>
      </w:r>
      <w:proofErr w:type="spellEnd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 xml:space="preserve">, </w:t>
      </w:r>
      <w:proofErr w:type="spellStart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Location</w:t>
      </w:r>
      <w:proofErr w:type="spellEnd"/>
      <w:r w:rsidRPr="00437423">
        <w:rPr>
          <w:rFonts w:eastAsia="Times New Roman" w:cs="Times New Roman"/>
          <w:b/>
          <w:bCs/>
          <w:szCs w:val="24"/>
          <w:highlight w:val="yellow"/>
          <w:lang w:val="hr-HR" w:eastAsia="hr-HR"/>
        </w:rPr>
        <w:t>&gt;</w:t>
      </w:r>
      <w:r w:rsidRPr="00437423">
        <w:rPr>
          <w:rFonts w:eastAsia="Times New Roman" w:cs="Times New Roman"/>
          <w:szCs w:val="24"/>
          <w:highlight w:val="yellow"/>
          <w:lang w:val="hr-HR" w:eastAsia="hr-HR"/>
        </w:rPr>
        <w:t>,</w:t>
      </w:r>
      <w:r>
        <w:rPr>
          <w:rFonts w:eastAsia="Times New Roman" w:cs="Times New Roman"/>
          <w:szCs w:val="24"/>
          <w:lang w:val="hr-HR" w:eastAsia="hr-HR"/>
        </w:rPr>
        <w:t xml:space="preserve">&lt;TAX NUMBER&gt;,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represented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by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>
        <w:rPr>
          <w:rFonts w:eastAsia="Times New Roman" w:cs="Times New Roman"/>
          <w:szCs w:val="24"/>
          <w:highlight w:val="yellow"/>
          <w:lang w:val="hr-HR" w:eastAsia="hr-HR"/>
        </w:rPr>
        <w:t>position</w:t>
      </w:r>
      <w:proofErr w:type="spellEnd"/>
      <w:r>
        <w:rPr>
          <w:rFonts w:eastAsia="Times New Roman" w:cs="Times New Roman"/>
          <w:szCs w:val="24"/>
          <w:highlight w:val="yellow"/>
          <w:lang w:val="hr-HR" w:eastAsia="hr-HR"/>
        </w:rPr>
        <w:t xml:space="preserve"> _ First N</w:t>
      </w:r>
      <w:r w:rsidRPr="00437423">
        <w:rPr>
          <w:rFonts w:eastAsia="Times New Roman" w:cs="Times New Roman"/>
          <w:szCs w:val="24"/>
          <w:highlight w:val="yellow"/>
          <w:lang w:val="hr-HR" w:eastAsia="hr-HR"/>
        </w:rPr>
        <w:t xml:space="preserve">ame _ </w:t>
      </w:r>
      <w:proofErr w:type="spellStart"/>
      <w:r w:rsidRPr="00437423">
        <w:rPr>
          <w:rFonts w:eastAsia="Times New Roman" w:cs="Times New Roman"/>
          <w:szCs w:val="24"/>
          <w:highlight w:val="yellow"/>
          <w:lang w:val="hr-HR" w:eastAsia="hr-HR"/>
        </w:rPr>
        <w:t>Surname</w:t>
      </w:r>
      <w:proofErr w:type="spellEnd"/>
      <w:r w:rsidRPr="00437423">
        <w:rPr>
          <w:rFonts w:eastAsia="Times New Roman" w:cs="Times New Roman"/>
          <w:szCs w:val="24"/>
          <w:highlight w:val="yellow"/>
          <w:lang w:val="hr-HR" w:eastAsia="hr-HR"/>
        </w:rPr>
        <w:t xml:space="preserve"> _ </w:t>
      </w:r>
      <w:proofErr w:type="spellStart"/>
      <w:r w:rsidRPr="00437423">
        <w:rPr>
          <w:rFonts w:eastAsia="Times New Roman" w:cs="Times New Roman"/>
          <w:szCs w:val="24"/>
          <w:highlight w:val="yellow"/>
          <w:lang w:val="hr-HR" w:eastAsia="hr-HR"/>
        </w:rPr>
        <w:t>profession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(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hereinafter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referred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to as: CIX MEMBER), as  CIX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member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and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CIX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services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user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, </w:t>
      </w:r>
    </w:p>
    <w:p w:rsidR="006E0512" w:rsidRPr="00A8089C" w:rsidRDefault="00800527" w:rsidP="00A8089C">
      <w:pPr>
        <w:pStyle w:val="ponuditelj"/>
        <w:spacing w:after="120"/>
        <w:jc w:val="both"/>
        <w:rPr>
          <w:rFonts w:eastAsia="Times New Roman" w:cs="Times New Roman"/>
          <w:szCs w:val="24"/>
          <w:lang w:val="hr-HR" w:eastAsia="hr-HR"/>
        </w:rPr>
      </w:pP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have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agreed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to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sign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,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under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Article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11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of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CIX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Policy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,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the</w:t>
      </w:r>
      <w:proofErr w:type="spellEnd"/>
      <w:r w:rsidRPr="00437423">
        <w:rPr>
          <w:rFonts w:eastAsia="Times New Roman" w:cs="Times New Roman"/>
          <w:szCs w:val="24"/>
          <w:lang w:val="hr-HR" w:eastAsia="hr-HR"/>
        </w:rPr>
        <w:t xml:space="preserve"> </w:t>
      </w:r>
      <w:proofErr w:type="spellStart"/>
      <w:r w:rsidRPr="00437423">
        <w:rPr>
          <w:rFonts w:eastAsia="Times New Roman" w:cs="Times New Roman"/>
          <w:szCs w:val="24"/>
          <w:lang w:val="hr-HR" w:eastAsia="hr-HR"/>
        </w:rPr>
        <w:t>following</w:t>
      </w:r>
      <w:proofErr w:type="spellEnd"/>
      <w:r w:rsidRPr="00CC2D2E">
        <w:rPr>
          <w:rFonts w:eastAsia="Times New Roman" w:cs="Times New Roman"/>
          <w:b/>
          <w:bCs/>
          <w:szCs w:val="24"/>
          <w:lang w:val="hr-HR" w:eastAsia="hr-HR"/>
        </w:rPr>
        <w:t>,</w:t>
      </w:r>
    </w:p>
    <w:p w:rsidR="006E0512" w:rsidRPr="00C51AFD" w:rsidRDefault="00800527" w:rsidP="006E0512">
      <w:pPr>
        <w:pStyle w:val="Subtitle"/>
        <w:rPr>
          <w:rFonts w:eastAsiaTheme="majorEastAsia" w:cstheme="majorBidi"/>
          <w:caps/>
          <w:kern w:val="28"/>
          <w:szCs w:val="56"/>
          <w:lang w:val="hr-HR"/>
        </w:rPr>
      </w:pPr>
      <w:r w:rsidRPr="00437423">
        <w:rPr>
          <w:rFonts w:eastAsiaTheme="majorEastAsia" w:cstheme="majorBidi"/>
          <w:caps/>
          <w:kern w:val="28"/>
          <w:szCs w:val="56"/>
        </w:rPr>
        <w:t>AGREEMENT ON MEMBERSHIP AND USAGE OF CIX SERVICE</w:t>
      </w:r>
      <w:r>
        <w:rPr>
          <w:rFonts w:eastAsiaTheme="majorEastAsia" w:cstheme="majorBidi"/>
          <w:caps/>
          <w:kern w:val="28"/>
          <w:szCs w:val="56"/>
        </w:rPr>
        <w:t>S (CROATIAN INTERENT EXCHANGE)</w:t>
      </w:r>
      <w:r w:rsidR="006E0512" w:rsidRPr="00C51AFD">
        <w:rPr>
          <w:rFonts w:eastAsiaTheme="majorEastAsia" w:cstheme="majorBidi"/>
          <w:caps/>
          <w:kern w:val="28"/>
          <w:szCs w:val="56"/>
          <w:lang w:val="hr-HR"/>
        </w:rPr>
        <w:t xml:space="preserve"> </w:t>
      </w:r>
    </w:p>
    <w:p w:rsidR="006E0512" w:rsidRPr="006E0512" w:rsidRDefault="00800527" w:rsidP="00800527">
      <w:pPr>
        <w:pStyle w:val="Title"/>
        <w:rPr>
          <w:lang w:val="hr-HR"/>
        </w:rPr>
      </w:pPr>
      <w:r w:rsidRPr="00437423">
        <w:t xml:space="preserve">Number </w:t>
      </w:r>
      <w:r w:rsidRPr="00437423">
        <w:rPr>
          <w:highlight w:val="yellow"/>
        </w:rPr>
        <w:t>_ agreement _ number_</w:t>
      </w:r>
    </w:p>
    <w:p w:rsidR="00C2643A" w:rsidRPr="00890A4F" w:rsidRDefault="00A8089C" w:rsidP="00A8089C">
      <w:pPr>
        <w:pStyle w:val="Heading2"/>
        <w:numPr>
          <w:ilvl w:val="0"/>
          <w:numId w:val="0"/>
        </w:numPr>
        <w:ind w:left="360"/>
      </w:pPr>
      <w:proofErr w:type="spellStart"/>
      <w:r>
        <w:t>Article</w:t>
      </w:r>
      <w:proofErr w:type="spellEnd"/>
      <w:r>
        <w:t xml:space="preserve"> 1</w:t>
      </w:r>
    </w:p>
    <w:p w:rsidR="00BF312A" w:rsidRDefault="00BF312A" w:rsidP="00BF312A">
      <w:pPr>
        <w:pStyle w:val="ListParagraph"/>
        <w:jc w:val="both"/>
      </w:pP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SRCE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MEMBER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as </w:t>
      </w:r>
      <w:proofErr w:type="spellStart"/>
      <w:r>
        <w:t>regards</w:t>
      </w:r>
      <w:proofErr w:type="spellEnd"/>
      <w:r>
        <w:t xml:space="preserve"> CIX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CIX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 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CIX </w:t>
      </w:r>
      <w:proofErr w:type="spellStart"/>
      <w:r>
        <w:t>Policy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Policy</w:t>
      </w:r>
      <w:proofErr w:type="spellEnd"/>
      <w:r>
        <w:t xml:space="preserve">)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SRCE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CIX. </w:t>
      </w:r>
    </w:p>
    <w:p w:rsidR="00BF312A" w:rsidRDefault="00BF312A" w:rsidP="00BF312A">
      <w:pPr>
        <w:pStyle w:val="ListParagraph"/>
        <w:jc w:val="both"/>
      </w:pPr>
      <w:proofErr w:type="spellStart"/>
      <w:r>
        <w:t>By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CIX MEMBER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as a CIX MEMBER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pertaining</w:t>
      </w:r>
      <w:proofErr w:type="spellEnd"/>
      <w:r>
        <w:t xml:space="preserve"> </w:t>
      </w:r>
      <w:proofErr w:type="spellStart"/>
      <w:r>
        <w:t>thereto</w:t>
      </w:r>
      <w:proofErr w:type="spellEnd"/>
      <w:r>
        <w:t>.</w:t>
      </w:r>
    </w:p>
    <w:p w:rsidR="006E0512" w:rsidRDefault="00BF312A" w:rsidP="00BF312A">
      <w:pPr>
        <w:pStyle w:val="ListParagraph"/>
        <w:jc w:val="both"/>
      </w:pPr>
      <w:r>
        <w:t xml:space="preserve">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MEMBER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communicated</w:t>
      </w:r>
      <w:proofErr w:type="spellEnd"/>
      <w:r>
        <w:t xml:space="preserve"> to SRCE </w:t>
      </w:r>
      <w:proofErr w:type="spellStart"/>
      <w:r>
        <w:t>within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Policy</w:t>
      </w:r>
      <w:proofErr w:type="spellEnd"/>
      <w:r w:rsidR="006D266C" w:rsidRPr="00C51AFD">
        <w:t>.</w:t>
      </w:r>
    </w:p>
    <w:p w:rsidR="00C2643A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Article</w:t>
      </w:r>
      <w:proofErr w:type="spellEnd"/>
      <w:r>
        <w:t xml:space="preserve"> 2</w:t>
      </w:r>
    </w:p>
    <w:p w:rsidR="00BF312A" w:rsidRDefault="00BF312A" w:rsidP="00BF312A">
      <w:pPr>
        <w:pStyle w:val="ListParagraph"/>
        <w:numPr>
          <w:ilvl w:val="0"/>
          <w:numId w:val="3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CIX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mail,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</w:t>
      </w:r>
    </w:p>
    <w:p w:rsidR="006D266C" w:rsidRPr="00890A4F" w:rsidRDefault="00BF312A" w:rsidP="00BF312A">
      <w:pPr>
        <w:pStyle w:val="ListParagraph"/>
        <w:numPr>
          <w:ilvl w:val="0"/>
          <w:numId w:val="5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e-mail </w:t>
      </w:r>
      <w:proofErr w:type="spellStart"/>
      <w:r>
        <w:t>addresses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r w:rsidRPr="00437423">
        <w:rPr>
          <w:highlight w:val="yellow"/>
        </w:rPr>
        <w:t xml:space="preserve">&lt; e-mail </w:t>
      </w:r>
      <w:proofErr w:type="spellStart"/>
      <w:r w:rsidRPr="00437423">
        <w:rPr>
          <w:highlight w:val="yellow"/>
        </w:rPr>
        <w:t>address</w:t>
      </w:r>
      <w:proofErr w:type="spellEnd"/>
      <w:r w:rsidRPr="00437423">
        <w:rPr>
          <w:highlight w:val="yellow"/>
        </w:rPr>
        <w:t>&gt;</w:t>
      </w:r>
      <w:r>
        <w:t xml:space="preserve">, </w:t>
      </w:r>
      <w:proofErr w:type="spellStart"/>
      <w:r>
        <w:t>whereas</w:t>
      </w:r>
      <w:proofErr w:type="spellEnd"/>
      <w:r>
        <w:t xml:space="preserve"> SRCE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cix@srce.hr</w:t>
      </w:r>
      <w:r w:rsidR="006D266C" w:rsidRPr="00C51AFD">
        <w:t>.</w:t>
      </w:r>
    </w:p>
    <w:p w:rsidR="00BC1793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Article</w:t>
      </w:r>
      <w:proofErr w:type="spellEnd"/>
      <w:r>
        <w:t xml:space="preserve"> 3</w:t>
      </w:r>
    </w:p>
    <w:p w:rsidR="00BF312A" w:rsidRDefault="00BF312A" w:rsidP="00BF312A">
      <w:pPr>
        <w:pStyle w:val="ListParagraph"/>
        <w:numPr>
          <w:ilvl w:val="0"/>
          <w:numId w:val="25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CIX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"CIX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"“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integral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Policy</w:t>
      </w:r>
      <w:proofErr w:type="spellEnd"/>
      <w:r>
        <w:t xml:space="preserve">. </w:t>
      </w:r>
    </w:p>
    <w:p w:rsidR="00BC1793" w:rsidRPr="00890A4F" w:rsidRDefault="00BF312A" w:rsidP="00BF312A">
      <w:pPr>
        <w:pStyle w:val="ListParagraph"/>
        <w:jc w:val="both"/>
      </w:pPr>
      <w:proofErr w:type="spellStart"/>
      <w:r>
        <w:lastRenderedPageBreak/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CIX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 to use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SRCE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u</w:t>
      </w:r>
      <w:r>
        <w:t xml:space="preserve">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 w:rsidR="006D266C" w:rsidRPr="00984438">
        <w:t>.</w:t>
      </w:r>
    </w:p>
    <w:p w:rsidR="00BC1793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Article</w:t>
      </w:r>
      <w:proofErr w:type="spellEnd"/>
      <w:r>
        <w:t xml:space="preserve"> 4</w:t>
      </w:r>
    </w:p>
    <w:p w:rsidR="00BF312A" w:rsidRDefault="00BF312A" w:rsidP="00BF312A">
      <w:pPr>
        <w:pStyle w:val="ListParagraph"/>
        <w:numPr>
          <w:ilvl w:val="0"/>
          <w:numId w:val="26"/>
        </w:numPr>
        <w:jc w:val="both"/>
      </w:pP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Forum.</w:t>
      </w:r>
    </w:p>
    <w:p w:rsidR="00BF312A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. </w:t>
      </w:r>
    </w:p>
    <w:p w:rsidR="00BF312A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aforesaid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paragraphs</w:t>
      </w:r>
      <w:proofErr w:type="spellEnd"/>
      <w:r>
        <w:t xml:space="preserve"> 1 </w:t>
      </w:r>
      <w:proofErr w:type="spellStart"/>
      <w:r>
        <w:t>and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e-mail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:rsidR="00804E3F" w:rsidRPr="00890A4F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personal data </w:t>
      </w:r>
      <w:proofErr w:type="spellStart"/>
      <w:r>
        <w:t>that</w:t>
      </w:r>
      <w:proofErr w:type="spellEnd"/>
      <w:r>
        <w:t xml:space="preserve"> SRCE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processing,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for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respondent</w:t>
      </w:r>
      <w:proofErr w:type="spellEnd"/>
      <w:r>
        <w:t xml:space="preserve"> are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</w:t>
      </w:r>
      <w:r>
        <w:t>y</w:t>
      </w:r>
      <w:proofErr w:type="spellEnd"/>
      <w:r w:rsidR="006D266C">
        <w:t>.</w:t>
      </w:r>
    </w:p>
    <w:p w:rsidR="00804E3F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Artic</w:t>
      </w:r>
      <w:r w:rsidR="00BF312A">
        <w:t>le</w:t>
      </w:r>
      <w:proofErr w:type="spellEnd"/>
      <w:r w:rsidR="00BF312A">
        <w:t xml:space="preserve"> 5</w:t>
      </w:r>
    </w:p>
    <w:p w:rsidR="00804E3F" w:rsidRDefault="00BF312A" w:rsidP="006D266C">
      <w:pPr>
        <w:pStyle w:val="ListParagraph"/>
        <w:numPr>
          <w:ilvl w:val="0"/>
          <w:numId w:val="8"/>
        </w:numPr>
        <w:jc w:val="both"/>
      </w:pPr>
      <w:proofErr w:type="spellStart"/>
      <w:r w:rsidRPr="00437423">
        <w:t>The</w:t>
      </w:r>
      <w:proofErr w:type="spellEnd"/>
      <w:r w:rsidRPr="00437423">
        <w:t xml:space="preserve"> CIX MEMBER </w:t>
      </w:r>
      <w:proofErr w:type="spellStart"/>
      <w:r w:rsidRPr="00437423">
        <w:t>assumes</w:t>
      </w:r>
      <w:proofErr w:type="spellEnd"/>
      <w:r w:rsidRPr="00437423">
        <w:t xml:space="preserve"> </w:t>
      </w:r>
      <w:proofErr w:type="spellStart"/>
      <w:r w:rsidRPr="00437423">
        <w:t>the</w:t>
      </w:r>
      <w:proofErr w:type="spellEnd"/>
      <w:r w:rsidRPr="00437423">
        <w:t xml:space="preserve"> </w:t>
      </w:r>
      <w:proofErr w:type="spellStart"/>
      <w:r w:rsidRPr="00437423">
        <w:t>obligation</w:t>
      </w:r>
      <w:proofErr w:type="spellEnd"/>
      <w:r w:rsidRPr="00437423">
        <w:t xml:space="preserve"> to </w:t>
      </w:r>
      <w:proofErr w:type="spellStart"/>
      <w:r w:rsidRPr="00437423">
        <w:t>keep</w:t>
      </w:r>
      <w:proofErr w:type="spellEnd"/>
      <w:r w:rsidRPr="00437423">
        <w:t xml:space="preserve"> </w:t>
      </w:r>
      <w:proofErr w:type="spellStart"/>
      <w:r w:rsidRPr="00437423">
        <w:t>record</w:t>
      </w:r>
      <w:proofErr w:type="spellEnd"/>
      <w:r w:rsidRPr="00437423">
        <w:t xml:space="preserve"> </w:t>
      </w:r>
      <w:proofErr w:type="spellStart"/>
      <w:r w:rsidRPr="00437423">
        <w:t>of</w:t>
      </w:r>
      <w:proofErr w:type="spellEnd"/>
      <w:r w:rsidRPr="00437423">
        <w:t xml:space="preserve"> </w:t>
      </w:r>
      <w:proofErr w:type="spellStart"/>
      <w:r w:rsidRPr="00437423">
        <w:t>and</w:t>
      </w:r>
      <w:proofErr w:type="spellEnd"/>
      <w:r w:rsidRPr="00437423">
        <w:t xml:space="preserve"> </w:t>
      </w:r>
      <w:proofErr w:type="spellStart"/>
      <w:r w:rsidRPr="00437423">
        <w:t>regularly</w:t>
      </w:r>
      <w:proofErr w:type="spellEnd"/>
      <w:r w:rsidRPr="00437423">
        <w:t xml:space="preserve"> </w:t>
      </w:r>
      <w:proofErr w:type="spellStart"/>
      <w:r w:rsidRPr="00437423">
        <w:t>update</w:t>
      </w:r>
      <w:proofErr w:type="spellEnd"/>
      <w:r w:rsidRPr="00437423">
        <w:t xml:space="preserve"> </w:t>
      </w:r>
      <w:proofErr w:type="spellStart"/>
      <w:r w:rsidRPr="00437423">
        <w:t>the</w:t>
      </w:r>
      <w:proofErr w:type="spellEnd"/>
      <w:r w:rsidRPr="00437423">
        <w:t xml:space="preserve"> data </w:t>
      </w:r>
      <w:proofErr w:type="spellStart"/>
      <w:r w:rsidRPr="00437423">
        <w:t>related</w:t>
      </w:r>
      <w:proofErr w:type="spellEnd"/>
      <w:r w:rsidRPr="00437423">
        <w:t xml:space="preserve"> to </w:t>
      </w:r>
      <w:proofErr w:type="spellStart"/>
      <w:r w:rsidRPr="00437423">
        <w:t>the</w:t>
      </w:r>
      <w:proofErr w:type="spellEnd"/>
      <w:r w:rsidRPr="00437423">
        <w:t xml:space="preserve"> </w:t>
      </w:r>
      <w:proofErr w:type="spellStart"/>
      <w:r w:rsidRPr="00437423">
        <w:t>appointed</w:t>
      </w:r>
      <w:proofErr w:type="spellEnd"/>
      <w:r w:rsidRPr="00437423">
        <w:t xml:space="preserve"> </w:t>
      </w:r>
      <w:proofErr w:type="spellStart"/>
      <w:r w:rsidRPr="00437423">
        <w:t>personnel</w:t>
      </w:r>
      <w:proofErr w:type="spellEnd"/>
      <w:r w:rsidRPr="00437423">
        <w:t xml:space="preserve"> </w:t>
      </w:r>
      <w:proofErr w:type="spellStart"/>
      <w:r w:rsidRPr="00437423">
        <w:t>referred</w:t>
      </w:r>
      <w:proofErr w:type="spellEnd"/>
      <w:r w:rsidRPr="00437423">
        <w:t xml:space="preserve"> to </w:t>
      </w:r>
      <w:proofErr w:type="spellStart"/>
      <w:r w:rsidRPr="00437423">
        <w:t>in</w:t>
      </w:r>
      <w:proofErr w:type="spellEnd"/>
      <w:r w:rsidRPr="00437423">
        <w:t xml:space="preserve"> </w:t>
      </w:r>
      <w:proofErr w:type="spellStart"/>
      <w:r w:rsidRPr="00437423">
        <w:t>Article</w:t>
      </w:r>
      <w:proofErr w:type="spellEnd"/>
      <w:r w:rsidRPr="00437423">
        <w:t xml:space="preserve"> 4 </w:t>
      </w:r>
      <w:proofErr w:type="spellStart"/>
      <w:r w:rsidRPr="00437423">
        <w:t>herein</w:t>
      </w:r>
      <w:proofErr w:type="spellEnd"/>
      <w:r w:rsidRPr="00437423">
        <w:t xml:space="preserve">, as </w:t>
      </w:r>
      <w:proofErr w:type="spellStart"/>
      <w:r w:rsidRPr="00437423">
        <w:t>well</w:t>
      </w:r>
      <w:proofErr w:type="spellEnd"/>
      <w:r w:rsidRPr="00437423">
        <w:t xml:space="preserve"> as to </w:t>
      </w:r>
      <w:proofErr w:type="spellStart"/>
      <w:r w:rsidRPr="00437423">
        <w:t>update</w:t>
      </w:r>
      <w:proofErr w:type="spellEnd"/>
      <w:r w:rsidRPr="00437423">
        <w:t xml:space="preserve"> </w:t>
      </w:r>
      <w:proofErr w:type="spellStart"/>
      <w:r w:rsidRPr="00437423">
        <w:t>any</w:t>
      </w:r>
      <w:proofErr w:type="spellEnd"/>
      <w:r w:rsidRPr="00437423">
        <w:t xml:space="preserve"> </w:t>
      </w:r>
      <w:proofErr w:type="spellStart"/>
      <w:r w:rsidRPr="00437423">
        <w:t>other</w:t>
      </w:r>
      <w:proofErr w:type="spellEnd"/>
      <w:r w:rsidRPr="00437423">
        <w:t xml:space="preserve"> </w:t>
      </w:r>
      <w:proofErr w:type="spellStart"/>
      <w:r w:rsidRPr="00437423">
        <w:t>administrative</w:t>
      </w:r>
      <w:proofErr w:type="spellEnd"/>
      <w:r w:rsidRPr="00437423">
        <w:t xml:space="preserve"> </w:t>
      </w:r>
      <w:proofErr w:type="spellStart"/>
      <w:r w:rsidRPr="00437423">
        <w:t>and</w:t>
      </w:r>
      <w:proofErr w:type="spellEnd"/>
      <w:r w:rsidRPr="00437423">
        <w:t xml:space="preserve"> </w:t>
      </w:r>
      <w:proofErr w:type="spellStart"/>
      <w:r w:rsidRPr="00437423">
        <w:t>technical</w:t>
      </w:r>
      <w:proofErr w:type="spellEnd"/>
      <w:r w:rsidRPr="00437423">
        <w:t xml:space="preserve"> data </w:t>
      </w:r>
      <w:proofErr w:type="spellStart"/>
      <w:r w:rsidRPr="00437423">
        <w:t>related</w:t>
      </w:r>
      <w:proofErr w:type="spellEnd"/>
      <w:r w:rsidRPr="00437423">
        <w:t xml:space="preserve"> to CIX </w:t>
      </w:r>
      <w:proofErr w:type="spellStart"/>
      <w:r w:rsidRPr="00437423">
        <w:t>membership</w:t>
      </w:r>
      <w:proofErr w:type="spellEnd"/>
      <w:r w:rsidRPr="00437423">
        <w:t xml:space="preserve">, on </w:t>
      </w:r>
      <w:proofErr w:type="spellStart"/>
      <w:r w:rsidRPr="00437423">
        <w:t>the</w:t>
      </w:r>
      <w:proofErr w:type="spellEnd"/>
      <w:r w:rsidRPr="00437423">
        <w:t xml:space="preserve"> </w:t>
      </w:r>
      <w:proofErr w:type="spellStart"/>
      <w:r w:rsidRPr="00437423">
        <w:t>internal</w:t>
      </w:r>
      <w:proofErr w:type="spellEnd"/>
      <w:r w:rsidRPr="00437423">
        <w:t xml:space="preserve"> portal for CIX </w:t>
      </w:r>
      <w:proofErr w:type="spellStart"/>
      <w:r w:rsidRPr="00437423">
        <w:t>members</w:t>
      </w:r>
      <w:proofErr w:type="spellEnd"/>
      <w:r w:rsidRPr="00437423">
        <w:t xml:space="preserve"> (https://intwww.cix.hr/)</w:t>
      </w:r>
      <w:r w:rsidR="006D266C" w:rsidRPr="00984438">
        <w:t>.</w:t>
      </w:r>
    </w:p>
    <w:p w:rsidR="00441C4F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</w:t>
      </w:r>
      <w:r w:rsidR="00BF312A">
        <w:t>rticle</w:t>
      </w:r>
      <w:proofErr w:type="spellEnd"/>
      <w:r w:rsidR="00BF312A">
        <w:t xml:space="preserve"> 6</w:t>
      </w:r>
    </w:p>
    <w:p w:rsidR="00BF312A" w:rsidRDefault="00BF312A" w:rsidP="00BF312A">
      <w:pPr>
        <w:pStyle w:val="ListParagraph"/>
        <w:numPr>
          <w:ilvl w:val="0"/>
          <w:numId w:val="27"/>
        </w:numPr>
        <w:jc w:val="both"/>
      </w:pP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,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bona </w:t>
      </w:r>
      <w:proofErr w:type="spellStart"/>
      <w:r>
        <w:t>fide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for CIX </w:t>
      </w:r>
      <w:proofErr w:type="spellStart"/>
      <w:r>
        <w:t>members</w:t>
      </w:r>
      <w:proofErr w:type="spellEnd"/>
      <w:r>
        <w:t>.</w:t>
      </w:r>
    </w:p>
    <w:p w:rsidR="00BF312A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to CIX network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90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time-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no prior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SRCE. </w:t>
      </w:r>
    </w:p>
    <w:p w:rsidR="00441C4F" w:rsidRPr="00890A4F" w:rsidRDefault="00BF312A" w:rsidP="00BF312A">
      <w:pPr>
        <w:pStyle w:val="ListParagraph"/>
        <w:jc w:val="both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set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SRCE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implying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Act</w:t>
      </w:r>
      <w:proofErr w:type="spellEnd"/>
      <w:r w:rsidR="00441C4F" w:rsidRPr="00984438">
        <w:t>.</w:t>
      </w:r>
    </w:p>
    <w:p w:rsidR="00441C4F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</w:t>
      </w:r>
      <w:r w:rsidR="00BF312A">
        <w:t>rticle</w:t>
      </w:r>
      <w:proofErr w:type="spellEnd"/>
      <w:r w:rsidR="00BF312A">
        <w:t xml:space="preserve"> 7</w:t>
      </w:r>
    </w:p>
    <w:p w:rsidR="00BF312A" w:rsidRDefault="00BF312A" w:rsidP="00BF312A">
      <w:pPr>
        <w:pStyle w:val="ListParagraph"/>
        <w:numPr>
          <w:ilvl w:val="0"/>
          <w:numId w:val="28"/>
        </w:numPr>
        <w:jc w:val="both"/>
      </w:pP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transfer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CIX </w:t>
      </w:r>
      <w:proofErr w:type="spellStart"/>
      <w:r>
        <w:t>with</w:t>
      </w:r>
      <w:proofErr w:type="spellEnd"/>
      <w:r>
        <w:t xml:space="preserve"> a single </w:t>
      </w:r>
      <w:proofErr w:type="spellStart"/>
      <w:r>
        <w:t>payment</w:t>
      </w:r>
      <w:proofErr w:type="spellEnd"/>
      <w:r>
        <w:t xml:space="preserve"> to SRCE transfer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SRCE. </w:t>
      </w:r>
    </w:p>
    <w:p w:rsidR="00BF312A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CIX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to SRCE transfer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for </w:t>
      </w:r>
      <w:proofErr w:type="spellStart"/>
      <w:r>
        <w:t>using</w:t>
      </w:r>
      <w:proofErr w:type="spellEnd"/>
      <w:r>
        <w:t xml:space="preserve"> CIX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“CIX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”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integral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Policy</w:t>
      </w:r>
      <w:proofErr w:type="spellEnd"/>
      <w:r>
        <w:t>.</w:t>
      </w:r>
    </w:p>
    <w:p w:rsidR="00BF312A" w:rsidRDefault="00BF312A" w:rsidP="00BF312A">
      <w:pPr>
        <w:pStyle w:val="ListParagraph"/>
        <w:jc w:val="both"/>
      </w:pPr>
      <w:proofErr w:type="spellStart"/>
      <w:r>
        <w:lastRenderedPageBreak/>
        <w:t>Monthly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made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invoices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SRCE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are </w:t>
      </w:r>
      <w:proofErr w:type="spellStart"/>
      <w:r>
        <w:t>due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15th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 </w:t>
      </w:r>
    </w:p>
    <w:p w:rsidR="00BF312A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taxable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headquarters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recipient</w:t>
      </w:r>
      <w:proofErr w:type="spellEnd"/>
      <w:r>
        <w:t xml:space="preserve"> (</w:t>
      </w:r>
      <w:proofErr w:type="spellStart"/>
      <w:r>
        <w:t>tax</w:t>
      </w:r>
      <w:proofErr w:type="spellEnd"/>
      <w:r>
        <w:t xml:space="preserve"> </w:t>
      </w:r>
      <w:proofErr w:type="spellStart"/>
      <w:r>
        <w:t>payer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</w:p>
    <w:p w:rsidR="00441C4F" w:rsidRPr="00890A4F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CIX </w:t>
      </w:r>
      <w:proofErr w:type="spellStart"/>
      <w:r>
        <w:t>members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for </w:t>
      </w:r>
      <w:proofErr w:type="spellStart"/>
      <w:r>
        <w:t>using</w:t>
      </w:r>
      <w:proofErr w:type="spellEnd"/>
      <w:r>
        <w:t xml:space="preserve"> CIX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CIX </w:t>
      </w:r>
      <w:proofErr w:type="spellStart"/>
      <w:r>
        <w:t>member’s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to CIX network </w:t>
      </w:r>
      <w:proofErr w:type="spellStart"/>
      <w:r>
        <w:t>infrastructure</w:t>
      </w:r>
      <w:proofErr w:type="spellEnd"/>
      <w:r w:rsidR="00441C4F" w:rsidRPr="00984438">
        <w:t>.</w:t>
      </w:r>
    </w:p>
    <w:p w:rsidR="00441C4F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</w:t>
      </w:r>
      <w:r w:rsidR="00BF312A">
        <w:t>rticle</w:t>
      </w:r>
      <w:proofErr w:type="spellEnd"/>
      <w:r w:rsidR="00BF312A">
        <w:t xml:space="preserve"> 8</w:t>
      </w:r>
    </w:p>
    <w:p w:rsidR="00BF312A" w:rsidRPr="002F3FD8" w:rsidRDefault="00BF312A" w:rsidP="00BF312A">
      <w:pPr>
        <w:pStyle w:val="ListParagraph"/>
        <w:numPr>
          <w:ilvl w:val="0"/>
          <w:numId w:val="30"/>
        </w:numPr>
        <w:jc w:val="both"/>
      </w:pPr>
      <w:proofErr w:type="spellStart"/>
      <w:r w:rsidRPr="002F3FD8">
        <w:t>This</w:t>
      </w:r>
      <w:proofErr w:type="spellEnd"/>
      <w:r w:rsidRPr="002F3FD8">
        <w:t xml:space="preserve"> </w:t>
      </w:r>
      <w:proofErr w:type="spellStart"/>
      <w:r w:rsidRPr="002F3FD8">
        <w:t>Agreement</w:t>
      </w:r>
      <w:proofErr w:type="spellEnd"/>
      <w:r w:rsidRPr="002F3FD8">
        <w:t xml:space="preserve"> </w:t>
      </w:r>
      <w:proofErr w:type="spellStart"/>
      <w:r w:rsidRPr="002F3FD8">
        <w:t>is</w:t>
      </w:r>
      <w:proofErr w:type="spellEnd"/>
      <w:r w:rsidRPr="002F3FD8">
        <w:t xml:space="preserve"> </w:t>
      </w:r>
      <w:proofErr w:type="spellStart"/>
      <w:r w:rsidRPr="002F3FD8">
        <w:t>concluded</w:t>
      </w:r>
      <w:proofErr w:type="spellEnd"/>
      <w:r w:rsidRPr="002F3FD8">
        <w:t xml:space="preserve"> for </w:t>
      </w:r>
      <w:proofErr w:type="spellStart"/>
      <w:r w:rsidRPr="002F3FD8">
        <w:t>an</w:t>
      </w:r>
      <w:proofErr w:type="spellEnd"/>
      <w:r w:rsidRPr="002F3FD8">
        <w:t xml:space="preserve"> </w:t>
      </w:r>
      <w:proofErr w:type="spellStart"/>
      <w:r w:rsidRPr="002F3FD8">
        <w:t>indefinite</w:t>
      </w:r>
      <w:proofErr w:type="spellEnd"/>
      <w:r w:rsidRPr="002F3FD8">
        <w:t xml:space="preserve"> time period, </w:t>
      </w:r>
      <w:proofErr w:type="spellStart"/>
      <w:r w:rsidRPr="002F3FD8">
        <w:t>until</w:t>
      </w:r>
      <w:proofErr w:type="spellEnd"/>
      <w:r w:rsidRPr="002F3FD8">
        <w:t xml:space="preserve"> </w:t>
      </w:r>
      <w:proofErr w:type="spellStart"/>
      <w:r w:rsidRPr="002F3FD8">
        <w:t>it</w:t>
      </w:r>
      <w:proofErr w:type="spellEnd"/>
      <w:r w:rsidRPr="002F3FD8">
        <w:t xml:space="preserve"> </w:t>
      </w:r>
      <w:proofErr w:type="spellStart"/>
      <w:r w:rsidRPr="002F3FD8">
        <w:t>is</w:t>
      </w:r>
      <w:proofErr w:type="spellEnd"/>
      <w:r w:rsidRPr="002F3FD8">
        <w:t xml:space="preserve"> </w:t>
      </w:r>
      <w:proofErr w:type="spellStart"/>
      <w:r w:rsidRPr="002F3FD8">
        <w:t>terminated</w:t>
      </w:r>
      <w:proofErr w:type="spellEnd"/>
      <w:r w:rsidRPr="002F3FD8">
        <w:t xml:space="preserve"> </w:t>
      </w:r>
      <w:proofErr w:type="spellStart"/>
      <w:r w:rsidRPr="002F3FD8">
        <w:t>in</w:t>
      </w:r>
      <w:proofErr w:type="spellEnd"/>
      <w:r w:rsidRPr="002F3FD8">
        <w:t xml:space="preserve"> </w:t>
      </w:r>
      <w:proofErr w:type="spellStart"/>
      <w:r w:rsidRPr="002F3FD8">
        <w:t>writing</w:t>
      </w:r>
      <w:proofErr w:type="spellEnd"/>
      <w:r w:rsidRPr="002F3FD8">
        <w:t xml:space="preserve"> </w:t>
      </w:r>
      <w:proofErr w:type="spellStart"/>
      <w:r w:rsidRPr="002F3FD8">
        <w:t>by</w:t>
      </w:r>
      <w:proofErr w:type="spellEnd"/>
      <w:r w:rsidRPr="002F3FD8">
        <w:t xml:space="preserve"> </w:t>
      </w:r>
      <w:proofErr w:type="spellStart"/>
      <w:r w:rsidRPr="002F3FD8">
        <w:t>any</w:t>
      </w:r>
      <w:proofErr w:type="spellEnd"/>
      <w:r w:rsidRPr="002F3FD8">
        <w:t xml:space="preserve"> </w:t>
      </w:r>
      <w:proofErr w:type="spellStart"/>
      <w:r w:rsidRPr="002F3FD8">
        <w:t>of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contractual</w:t>
      </w:r>
      <w:proofErr w:type="spellEnd"/>
      <w:r w:rsidRPr="002F3FD8">
        <w:t xml:space="preserve"> </w:t>
      </w:r>
      <w:proofErr w:type="spellStart"/>
      <w:r w:rsidRPr="002F3FD8">
        <w:t>parties</w:t>
      </w:r>
      <w:proofErr w:type="spellEnd"/>
      <w:r w:rsidRPr="002F3FD8">
        <w:t xml:space="preserve">.  </w:t>
      </w:r>
    </w:p>
    <w:p w:rsidR="00441C4F" w:rsidRPr="00890A4F" w:rsidRDefault="00BF312A" w:rsidP="00BF312A">
      <w:pPr>
        <w:pStyle w:val="ListParagraph"/>
        <w:jc w:val="both"/>
      </w:pPr>
      <w:r w:rsidRPr="002F3FD8">
        <w:t xml:space="preserve">In </w:t>
      </w:r>
      <w:proofErr w:type="spellStart"/>
      <w:r w:rsidRPr="002F3FD8">
        <w:t>cases</w:t>
      </w:r>
      <w:proofErr w:type="spellEnd"/>
      <w:r w:rsidRPr="002F3FD8">
        <w:t xml:space="preserve"> </w:t>
      </w:r>
      <w:proofErr w:type="spellStart"/>
      <w:r w:rsidRPr="002F3FD8">
        <w:t>of</w:t>
      </w:r>
      <w:proofErr w:type="spellEnd"/>
      <w:r w:rsidRPr="002F3FD8">
        <w:t xml:space="preserve"> </w:t>
      </w:r>
      <w:proofErr w:type="spellStart"/>
      <w:r w:rsidRPr="002F3FD8">
        <w:t>termination</w:t>
      </w:r>
      <w:proofErr w:type="spellEnd"/>
      <w:r w:rsidRPr="002F3FD8">
        <w:t xml:space="preserve"> </w:t>
      </w:r>
      <w:proofErr w:type="spellStart"/>
      <w:r w:rsidRPr="002F3FD8">
        <w:t>of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Agreement</w:t>
      </w:r>
      <w:proofErr w:type="spellEnd"/>
      <w:r w:rsidRPr="002F3FD8">
        <w:t xml:space="preserve">, </w:t>
      </w:r>
      <w:proofErr w:type="spellStart"/>
      <w:r w:rsidRPr="002F3FD8">
        <w:t>the</w:t>
      </w:r>
      <w:proofErr w:type="spellEnd"/>
      <w:r w:rsidRPr="002F3FD8">
        <w:t xml:space="preserve"> same </w:t>
      </w:r>
      <w:proofErr w:type="spellStart"/>
      <w:r w:rsidRPr="002F3FD8">
        <w:t>shall</w:t>
      </w:r>
      <w:proofErr w:type="spellEnd"/>
      <w:r w:rsidRPr="002F3FD8">
        <w:t xml:space="preserve"> </w:t>
      </w:r>
      <w:proofErr w:type="spellStart"/>
      <w:r w:rsidRPr="002F3FD8">
        <w:t>be</w:t>
      </w:r>
      <w:proofErr w:type="spellEnd"/>
      <w:r w:rsidRPr="002F3FD8">
        <w:t xml:space="preserve"> </w:t>
      </w:r>
      <w:proofErr w:type="spellStart"/>
      <w:r w:rsidRPr="002F3FD8">
        <w:t>terminated</w:t>
      </w:r>
      <w:proofErr w:type="spellEnd"/>
      <w:r w:rsidRPr="002F3FD8">
        <w:t xml:space="preserve"> </w:t>
      </w:r>
      <w:proofErr w:type="spellStart"/>
      <w:r w:rsidRPr="002F3FD8">
        <w:t>in</w:t>
      </w:r>
      <w:proofErr w:type="spellEnd"/>
      <w:r w:rsidRPr="002F3FD8">
        <w:t xml:space="preserve"> </w:t>
      </w:r>
      <w:proofErr w:type="spellStart"/>
      <w:r w:rsidRPr="002F3FD8">
        <w:t>writing</w:t>
      </w:r>
      <w:proofErr w:type="spellEnd"/>
      <w:r w:rsidRPr="002F3FD8">
        <w:t xml:space="preserve"> </w:t>
      </w:r>
      <w:proofErr w:type="spellStart"/>
      <w:r w:rsidRPr="002F3FD8">
        <w:t>with</w:t>
      </w:r>
      <w:proofErr w:type="spellEnd"/>
      <w:r w:rsidRPr="002F3FD8">
        <w:t xml:space="preserve"> a </w:t>
      </w:r>
      <w:proofErr w:type="spellStart"/>
      <w:r w:rsidRPr="002F3FD8">
        <w:t>notice</w:t>
      </w:r>
      <w:proofErr w:type="spellEnd"/>
      <w:r w:rsidRPr="002F3FD8">
        <w:t xml:space="preserve"> period </w:t>
      </w:r>
      <w:proofErr w:type="spellStart"/>
      <w:r w:rsidRPr="002F3FD8">
        <w:t>of</w:t>
      </w:r>
      <w:proofErr w:type="spellEnd"/>
      <w:r w:rsidRPr="002F3FD8">
        <w:t xml:space="preserve"> 30 </w:t>
      </w:r>
      <w:proofErr w:type="spellStart"/>
      <w:r w:rsidRPr="002F3FD8">
        <w:t>days</w:t>
      </w:r>
      <w:proofErr w:type="spellEnd"/>
      <w:r w:rsidR="00441C4F" w:rsidRPr="00984438">
        <w:t>.</w:t>
      </w:r>
    </w:p>
    <w:p w:rsidR="00441C4F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</w:t>
      </w:r>
      <w:r w:rsidR="00BF312A">
        <w:t>rticle</w:t>
      </w:r>
      <w:proofErr w:type="spellEnd"/>
      <w:r w:rsidR="00BF312A">
        <w:t xml:space="preserve"> 9</w:t>
      </w:r>
    </w:p>
    <w:p w:rsidR="00441C4F" w:rsidRPr="00890A4F" w:rsidRDefault="00BF312A" w:rsidP="00A01BED">
      <w:pPr>
        <w:pStyle w:val="ListParagraph"/>
        <w:numPr>
          <w:ilvl w:val="0"/>
          <w:numId w:val="0"/>
        </w:numPr>
        <w:ind w:left="709"/>
        <w:jc w:val="both"/>
      </w:pP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Agreement</w:t>
      </w:r>
      <w:proofErr w:type="spellEnd"/>
      <w:r w:rsidRPr="002F3FD8">
        <w:t xml:space="preserve"> </w:t>
      </w:r>
      <w:proofErr w:type="spellStart"/>
      <w:r w:rsidRPr="002F3FD8">
        <w:t>shall</w:t>
      </w:r>
      <w:proofErr w:type="spellEnd"/>
      <w:r w:rsidRPr="002F3FD8">
        <w:t xml:space="preserve"> </w:t>
      </w:r>
      <w:proofErr w:type="spellStart"/>
      <w:r w:rsidRPr="002F3FD8">
        <w:t>be</w:t>
      </w:r>
      <w:proofErr w:type="spellEnd"/>
      <w:r w:rsidRPr="002F3FD8">
        <w:t xml:space="preserve"> </w:t>
      </w:r>
      <w:proofErr w:type="spellStart"/>
      <w:r w:rsidRPr="002F3FD8">
        <w:t>terminated</w:t>
      </w:r>
      <w:proofErr w:type="spellEnd"/>
      <w:r w:rsidRPr="002F3FD8">
        <w:t xml:space="preserve"> </w:t>
      </w:r>
      <w:proofErr w:type="spellStart"/>
      <w:r w:rsidRPr="002F3FD8">
        <w:t>under</w:t>
      </w:r>
      <w:proofErr w:type="spellEnd"/>
      <w:r w:rsidRPr="002F3FD8">
        <w:t xml:space="preserve"> </w:t>
      </w:r>
      <w:proofErr w:type="spellStart"/>
      <w:r w:rsidRPr="002F3FD8">
        <w:t>conditions</w:t>
      </w:r>
      <w:proofErr w:type="spellEnd"/>
      <w:r w:rsidRPr="002F3FD8">
        <w:t xml:space="preserve">, </w:t>
      </w:r>
      <w:proofErr w:type="spellStart"/>
      <w:r w:rsidRPr="002F3FD8">
        <w:t>in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manner</w:t>
      </w:r>
      <w:proofErr w:type="spellEnd"/>
      <w:r w:rsidRPr="002F3FD8">
        <w:t xml:space="preserve"> </w:t>
      </w:r>
      <w:proofErr w:type="spellStart"/>
      <w:r w:rsidRPr="002F3FD8">
        <w:t>and</w:t>
      </w:r>
      <w:proofErr w:type="spellEnd"/>
      <w:r w:rsidRPr="002F3FD8">
        <w:t xml:space="preserve"> </w:t>
      </w:r>
      <w:proofErr w:type="spellStart"/>
      <w:r w:rsidRPr="002F3FD8">
        <w:t>within</w:t>
      </w:r>
      <w:proofErr w:type="spellEnd"/>
      <w:r w:rsidRPr="002F3FD8">
        <w:t xml:space="preserve"> </w:t>
      </w:r>
      <w:proofErr w:type="spellStart"/>
      <w:r w:rsidRPr="002F3FD8">
        <w:t>dea</w:t>
      </w:r>
      <w:r>
        <w:t>dlines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 w:rsidR="00441C4F" w:rsidRPr="00984438">
        <w:t>.</w:t>
      </w:r>
    </w:p>
    <w:p w:rsidR="00441C4F" w:rsidRPr="00890A4F" w:rsidRDefault="00A8089C" w:rsidP="00A8089C">
      <w:pPr>
        <w:pStyle w:val="Heading2"/>
        <w:numPr>
          <w:ilvl w:val="0"/>
          <w:numId w:val="0"/>
        </w:numPr>
      </w:pPr>
      <w:proofErr w:type="spellStart"/>
      <w:r>
        <w:t>A</w:t>
      </w:r>
      <w:r w:rsidR="00BF312A">
        <w:t>rticle</w:t>
      </w:r>
      <w:proofErr w:type="spellEnd"/>
      <w:r w:rsidR="00BF312A">
        <w:t xml:space="preserve"> 10</w:t>
      </w:r>
    </w:p>
    <w:p w:rsidR="00441C4F" w:rsidRPr="00890A4F" w:rsidRDefault="00BF312A" w:rsidP="00A01BED">
      <w:pPr>
        <w:pStyle w:val="ListParagraph"/>
        <w:numPr>
          <w:ilvl w:val="0"/>
          <w:numId w:val="0"/>
        </w:numPr>
        <w:ind w:left="709"/>
        <w:jc w:val="both"/>
      </w:pPr>
      <w:r w:rsidRPr="002F3FD8">
        <w:t xml:space="preserve">In </w:t>
      </w:r>
      <w:proofErr w:type="spellStart"/>
      <w:r w:rsidRPr="002F3FD8">
        <w:t>case</w:t>
      </w:r>
      <w:proofErr w:type="spellEnd"/>
      <w:r w:rsidRPr="002F3FD8">
        <w:t xml:space="preserve"> </w:t>
      </w:r>
      <w:proofErr w:type="spellStart"/>
      <w:r w:rsidRPr="002F3FD8">
        <w:t>of</w:t>
      </w:r>
      <w:proofErr w:type="spellEnd"/>
      <w:r w:rsidRPr="002F3FD8">
        <w:t xml:space="preserve"> a </w:t>
      </w:r>
      <w:proofErr w:type="spellStart"/>
      <w:r w:rsidRPr="002F3FD8">
        <w:t>dispute</w:t>
      </w:r>
      <w:proofErr w:type="spellEnd"/>
      <w:r w:rsidRPr="002F3FD8">
        <w:t xml:space="preserve"> </w:t>
      </w:r>
      <w:proofErr w:type="spellStart"/>
      <w:r w:rsidRPr="002F3FD8">
        <w:t>arising</w:t>
      </w:r>
      <w:proofErr w:type="spellEnd"/>
      <w:r w:rsidRPr="002F3FD8">
        <w:t xml:space="preserve"> </w:t>
      </w:r>
      <w:proofErr w:type="spellStart"/>
      <w:r w:rsidRPr="002F3FD8">
        <w:t>from</w:t>
      </w:r>
      <w:proofErr w:type="spellEnd"/>
      <w:r w:rsidRPr="002F3FD8">
        <w:t xml:space="preserve"> </w:t>
      </w:r>
      <w:proofErr w:type="spellStart"/>
      <w:r w:rsidRPr="002F3FD8">
        <w:t>this</w:t>
      </w:r>
      <w:proofErr w:type="spellEnd"/>
      <w:r w:rsidRPr="002F3FD8">
        <w:t xml:space="preserve"> </w:t>
      </w:r>
      <w:proofErr w:type="spellStart"/>
      <w:r w:rsidRPr="002F3FD8">
        <w:t>Agreement</w:t>
      </w:r>
      <w:proofErr w:type="spellEnd"/>
      <w:r w:rsidRPr="002F3FD8">
        <w:t xml:space="preserve">,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contractual</w:t>
      </w:r>
      <w:proofErr w:type="spellEnd"/>
      <w:r w:rsidRPr="002F3FD8">
        <w:t xml:space="preserve"> </w:t>
      </w:r>
      <w:proofErr w:type="spellStart"/>
      <w:r w:rsidRPr="002F3FD8">
        <w:t>parties</w:t>
      </w:r>
      <w:proofErr w:type="spellEnd"/>
      <w:r w:rsidRPr="002F3FD8">
        <w:t xml:space="preserve"> </w:t>
      </w:r>
      <w:proofErr w:type="spellStart"/>
      <w:r w:rsidRPr="002F3FD8">
        <w:t>agree</w:t>
      </w:r>
      <w:proofErr w:type="spellEnd"/>
      <w:r w:rsidRPr="002F3FD8">
        <w:t xml:space="preserve"> to </w:t>
      </w:r>
      <w:proofErr w:type="spellStart"/>
      <w:r w:rsidRPr="002F3FD8">
        <w:t>try</w:t>
      </w:r>
      <w:proofErr w:type="spellEnd"/>
      <w:r w:rsidRPr="002F3FD8">
        <w:t xml:space="preserve"> to </w:t>
      </w:r>
      <w:proofErr w:type="spellStart"/>
      <w:r w:rsidRPr="002F3FD8">
        <w:t>settle</w:t>
      </w:r>
      <w:proofErr w:type="spellEnd"/>
      <w:r w:rsidRPr="002F3FD8">
        <w:t xml:space="preserve"> </w:t>
      </w:r>
      <w:proofErr w:type="spellStart"/>
      <w:r w:rsidRPr="002F3FD8">
        <w:t>such</w:t>
      </w:r>
      <w:proofErr w:type="spellEnd"/>
      <w:r w:rsidRPr="002F3FD8">
        <w:t xml:space="preserve"> a </w:t>
      </w:r>
      <w:proofErr w:type="spellStart"/>
      <w:r w:rsidRPr="002F3FD8">
        <w:t>dispute</w:t>
      </w:r>
      <w:proofErr w:type="spellEnd"/>
      <w:r w:rsidRPr="002F3FD8">
        <w:t xml:space="preserve"> </w:t>
      </w:r>
      <w:proofErr w:type="spellStart"/>
      <w:r w:rsidRPr="002F3FD8">
        <w:t>amicably</w:t>
      </w:r>
      <w:proofErr w:type="spellEnd"/>
      <w:r w:rsidRPr="002F3FD8">
        <w:t xml:space="preserve"> </w:t>
      </w:r>
      <w:proofErr w:type="spellStart"/>
      <w:r w:rsidRPr="002F3FD8">
        <w:t>and</w:t>
      </w:r>
      <w:proofErr w:type="spellEnd"/>
      <w:r w:rsidRPr="002F3FD8">
        <w:t xml:space="preserve"> </w:t>
      </w:r>
      <w:proofErr w:type="spellStart"/>
      <w:r w:rsidRPr="002F3FD8">
        <w:t>in</w:t>
      </w:r>
      <w:proofErr w:type="spellEnd"/>
      <w:r w:rsidRPr="002F3FD8">
        <w:t xml:space="preserve"> </w:t>
      </w:r>
      <w:proofErr w:type="spellStart"/>
      <w:r w:rsidRPr="002F3FD8">
        <w:t>compliance</w:t>
      </w:r>
      <w:proofErr w:type="spellEnd"/>
      <w:r w:rsidRPr="002F3FD8">
        <w:t xml:space="preserve"> </w:t>
      </w:r>
      <w:proofErr w:type="spellStart"/>
      <w:r w:rsidRPr="002F3FD8">
        <w:t>with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provisions</w:t>
      </w:r>
      <w:proofErr w:type="spellEnd"/>
      <w:r w:rsidRPr="002F3FD8">
        <w:t xml:space="preserve"> set </w:t>
      </w:r>
      <w:proofErr w:type="spellStart"/>
      <w:r w:rsidRPr="002F3FD8">
        <w:t>forth</w:t>
      </w:r>
      <w:proofErr w:type="spellEnd"/>
      <w:r w:rsidRPr="002F3FD8">
        <w:t xml:space="preserve"> </w:t>
      </w:r>
      <w:proofErr w:type="spellStart"/>
      <w:r w:rsidRPr="002F3FD8">
        <w:t>in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Policy</w:t>
      </w:r>
      <w:proofErr w:type="spellEnd"/>
      <w:r w:rsidRPr="002F3FD8">
        <w:t xml:space="preserve"> </w:t>
      </w:r>
      <w:proofErr w:type="spellStart"/>
      <w:r w:rsidRPr="002F3FD8">
        <w:t>and</w:t>
      </w:r>
      <w:proofErr w:type="spellEnd"/>
      <w:r w:rsidRPr="002F3FD8">
        <w:t xml:space="preserve"> </w:t>
      </w:r>
      <w:proofErr w:type="spellStart"/>
      <w:r w:rsidRPr="002F3FD8">
        <w:t>in</w:t>
      </w:r>
      <w:proofErr w:type="spellEnd"/>
      <w:r w:rsidRPr="002F3FD8">
        <w:t xml:space="preserve"> </w:t>
      </w:r>
      <w:proofErr w:type="spellStart"/>
      <w:r w:rsidRPr="002F3FD8">
        <w:t>this</w:t>
      </w:r>
      <w:proofErr w:type="spellEnd"/>
      <w:r w:rsidRPr="002F3FD8">
        <w:t xml:space="preserve"> </w:t>
      </w:r>
      <w:proofErr w:type="spellStart"/>
      <w:r w:rsidRPr="002F3FD8">
        <w:t>Agreement</w:t>
      </w:r>
      <w:proofErr w:type="spellEnd"/>
      <w:r w:rsidRPr="002F3FD8">
        <w:t xml:space="preserve">. </w:t>
      </w:r>
      <w:proofErr w:type="spellStart"/>
      <w:r w:rsidRPr="002F3FD8">
        <w:t>Should</w:t>
      </w:r>
      <w:proofErr w:type="spellEnd"/>
      <w:r w:rsidRPr="002F3FD8">
        <w:t xml:space="preserve"> </w:t>
      </w:r>
      <w:proofErr w:type="spellStart"/>
      <w:r w:rsidRPr="002F3FD8">
        <w:t>their</w:t>
      </w:r>
      <w:proofErr w:type="spellEnd"/>
      <w:r w:rsidRPr="002F3FD8">
        <w:t xml:space="preserve"> </w:t>
      </w:r>
      <w:proofErr w:type="spellStart"/>
      <w:r w:rsidRPr="002F3FD8">
        <w:t>attempt</w:t>
      </w:r>
      <w:proofErr w:type="spellEnd"/>
      <w:r w:rsidRPr="002F3FD8">
        <w:t xml:space="preserve"> </w:t>
      </w:r>
      <w:proofErr w:type="spellStart"/>
      <w:r w:rsidRPr="002F3FD8">
        <w:t>fail</w:t>
      </w:r>
      <w:proofErr w:type="spellEnd"/>
      <w:r w:rsidRPr="002F3FD8">
        <w:t xml:space="preserve">, </w:t>
      </w:r>
      <w:proofErr w:type="spellStart"/>
      <w:r w:rsidRPr="002F3FD8">
        <w:t>they</w:t>
      </w:r>
      <w:proofErr w:type="spellEnd"/>
      <w:r w:rsidRPr="002F3FD8">
        <w:t xml:space="preserve"> </w:t>
      </w:r>
      <w:proofErr w:type="spellStart"/>
      <w:r w:rsidRPr="002F3FD8">
        <w:t>agree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jurisdiction</w:t>
      </w:r>
      <w:proofErr w:type="spellEnd"/>
      <w:r w:rsidRPr="002F3FD8">
        <w:t xml:space="preserve"> </w:t>
      </w:r>
      <w:proofErr w:type="spellStart"/>
      <w:r w:rsidRPr="002F3FD8">
        <w:t>of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Court </w:t>
      </w:r>
      <w:proofErr w:type="spellStart"/>
      <w:r w:rsidRPr="002F3FD8">
        <w:t>in</w:t>
      </w:r>
      <w:proofErr w:type="spellEnd"/>
      <w:r w:rsidRPr="002F3FD8">
        <w:t xml:space="preserve"> Zagreb</w:t>
      </w:r>
      <w:r w:rsidR="00441C4F" w:rsidRPr="00984438">
        <w:t>.</w:t>
      </w:r>
    </w:p>
    <w:p w:rsidR="00441C4F" w:rsidRPr="00890A4F" w:rsidRDefault="00BF312A" w:rsidP="00BF312A">
      <w:pPr>
        <w:pStyle w:val="Heading2"/>
        <w:numPr>
          <w:ilvl w:val="0"/>
          <w:numId w:val="0"/>
        </w:numPr>
      </w:pPr>
      <w:proofErr w:type="spellStart"/>
      <w:r>
        <w:t>Article</w:t>
      </w:r>
      <w:proofErr w:type="spellEnd"/>
      <w:r>
        <w:t xml:space="preserve"> 11</w:t>
      </w:r>
    </w:p>
    <w:p w:rsidR="00441C4F" w:rsidRDefault="00BF312A" w:rsidP="00A01BED">
      <w:pPr>
        <w:pStyle w:val="ListParagraph"/>
        <w:numPr>
          <w:ilvl w:val="0"/>
          <w:numId w:val="0"/>
        </w:numPr>
        <w:ind w:left="709"/>
        <w:jc w:val="both"/>
      </w:pPr>
      <w:proofErr w:type="spellStart"/>
      <w:r w:rsidRPr="002F3FD8">
        <w:t>This</w:t>
      </w:r>
      <w:proofErr w:type="spellEnd"/>
      <w:r w:rsidRPr="002F3FD8">
        <w:t xml:space="preserve"> </w:t>
      </w:r>
      <w:proofErr w:type="spellStart"/>
      <w:r w:rsidRPr="002F3FD8">
        <w:t>Agreement</w:t>
      </w:r>
      <w:proofErr w:type="spellEnd"/>
      <w:r w:rsidRPr="002F3FD8">
        <w:t xml:space="preserve"> </w:t>
      </w:r>
      <w:proofErr w:type="spellStart"/>
      <w:r w:rsidRPr="002F3FD8">
        <w:t>has</w:t>
      </w:r>
      <w:proofErr w:type="spellEnd"/>
      <w:r w:rsidRPr="002F3FD8">
        <w:t xml:space="preserve"> </w:t>
      </w:r>
      <w:proofErr w:type="spellStart"/>
      <w:r w:rsidRPr="002F3FD8">
        <w:t>been</w:t>
      </w:r>
      <w:proofErr w:type="spellEnd"/>
      <w:r w:rsidRPr="002F3FD8">
        <w:t xml:space="preserve"> </w:t>
      </w:r>
      <w:proofErr w:type="spellStart"/>
      <w:r w:rsidRPr="002F3FD8">
        <w:t>made</w:t>
      </w:r>
      <w:proofErr w:type="spellEnd"/>
      <w:r w:rsidRPr="002F3FD8">
        <w:t xml:space="preserve"> </w:t>
      </w:r>
      <w:proofErr w:type="spellStart"/>
      <w:r w:rsidRPr="002F3FD8">
        <w:t>in</w:t>
      </w:r>
      <w:proofErr w:type="spellEnd"/>
      <w:r w:rsidRPr="002F3FD8">
        <w:t xml:space="preserve"> 4 </w:t>
      </w:r>
      <w:proofErr w:type="spellStart"/>
      <w:r w:rsidRPr="002F3FD8">
        <w:t>identical</w:t>
      </w:r>
      <w:proofErr w:type="spellEnd"/>
      <w:r w:rsidRPr="002F3FD8">
        <w:t xml:space="preserve"> </w:t>
      </w:r>
      <w:proofErr w:type="spellStart"/>
      <w:r w:rsidRPr="002F3FD8">
        <w:t>copies</w:t>
      </w:r>
      <w:proofErr w:type="spellEnd"/>
      <w:r w:rsidRPr="002F3FD8">
        <w:t xml:space="preserve">, </w:t>
      </w:r>
      <w:proofErr w:type="spellStart"/>
      <w:r w:rsidRPr="002F3FD8">
        <w:t>two</w:t>
      </w:r>
      <w:proofErr w:type="spellEnd"/>
      <w:r w:rsidRPr="002F3FD8">
        <w:t xml:space="preserve"> (2) </w:t>
      </w:r>
      <w:proofErr w:type="spellStart"/>
      <w:r w:rsidRPr="002F3FD8">
        <w:t>of</w:t>
      </w:r>
      <w:proofErr w:type="spellEnd"/>
      <w:r w:rsidRPr="002F3FD8">
        <w:t xml:space="preserve"> </w:t>
      </w:r>
      <w:proofErr w:type="spellStart"/>
      <w:r w:rsidRPr="002F3FD8">
        <w:t>which</w:t>
      </w:r>
      <w:proofErr w:type="spellEnd"/>
      <w:r w:rsidRPr="002F3FD8">
        <w:t xml:space="preserve"> are </w:t>
      </w:r>
      <w:proofErr w:type="spellStart"/>
      <w:r w:rsidRPr="002F3FD8">
        <w:t>kept</w:t>
      </w:r>
      <w:proofErr w:type="spellEnd"/>
      <w:r w:rsidRPr="002F3FD8">
        <w:t xml:space="preserve"> </w:t>
      </w:r>
      <w:proofErr w:type="spellStart"/>
      <w:r w:rsidRPr="002F3FD8">
        <w:t>by</w:t>
      </w:r>
      <w:proofErr w:type="spellEnd"/>
      <w:r w:rsidRPr="002F3FD8">
        <w:t xml:space="preserve"> SRCE, </w:t>
      </w:r>
      <w:proofErr w:type="spellStart"/>
      <w:r w:rsidRPr="002F3FD8">
        <w:t>while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</w:t>
      </w:r>
      <w:proofErr w:type="spellStart"/>
      <w:r w:rsidRPr="002F3FD8">
        <w:t>remaining</w:t>
      </w:r>
      <w:proofErr w:type="spellEnd"/>
      <w:r w:rsidRPr="002F3FD8">
        <w:t xml:space="preserve"> </w:t>
      </w:r>
      <w:proofErr w:type="spellStart"/>
      <w:r w:rsidRPr="002F3FD8">
        <w:t>two</w:t>
      </w:r>
      <w:proofErr w:type="spellEnd"/>
      <w:r w:rsidRPr="002F3FD8">
        <w:t xml:space="preserve"> (2) are </w:t>
      </w:r>
      <w:proofErr w:type="spellStart"/>
      <w:r w:rsidRPr="002F3FD8">
        <w:t>kept</w:t>
      </w:r>
      <w:proofErr w:type="spellEnd"/>
      <w:r w:rsidRPr="002F3FD8">
        <w:t xml:space="preserve"> </w:t>
      </w:r>
      <w:proofErr w:type="spellStart"/>
      <w:r w:rsidRPr="002F3FD8">
        <w:t>by</w:t>
      </w:r>
      <w:proofErr w:type="spellEnd"/>
      <w:r w:rsidRPr="002F3FD8">
        <w:t xml:space="preserve"> </w:t>
      </w:r>
      <w:proofErr w:type="spellStart"/>
      <w:r w:rsidRPr="002F3FD8">
        <w:t>the</w:t>
      </w:r>
      <w:proofErr w:type="spellEnd"/>
      <w:r w:rsidRPr="002F3FD8">
        <w:t xml:space="preserve"> CIX </w:t>
      </w:r>
      <w:proofErr w:type="spellStart"/>
      <w:r w:rsidRPr="002F3FD8">
        <w:t>member</w:t>
      </w:r>
      <w:proofErr w:type="spellEnd"/>
      <w:r w:rsidR="00441C4F" w:rsidRPr="00984438">
        <w:t>.</w:t>
      </w:r>
    </w:p>
    <w:p w:rsidR="00A01BED" w:rsidRPr="00890A4F" w:rsidRDefault="00BF312A" w:rsidP="00BF312A">
      <w:pPr>
        <w:pStyle w:val="Heading2"/>
        <w:numPr>
          <w:ilvl w:val="0"/>
          <w:numId w:val="0"/>
        </w:numPr>
      </w:pPr>
      <w:proofErr w:type="spellStart"/>
      <w:r>
        <w:t>Article</w:t>
      </w:r>
      <w:proofErr w:type="spellEnd"/>
      <w:r>
        <w:t xml:space="preserve"> 12</w:t>
      </w:r>
    </w:p>
    <w:p w:rsidR="00BF312A" w:rsidRDefault="00BF312A" w:rsidP="00BF312A">
      <w:pPr>
        <w:pStyle w:val="ListParagraph"/>
        <w:numPr>
          <w:ilvl w:val="0"/>
          <w:numId w:val="31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signature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A01BED" w:rsidRDefault="00BF312A" w:rsidP="00BF312A">
      <w:pPr>
        <w:pStyle w:val="ListParagraph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</w:t>
      </w:r>
      <w:r w:rsidR="00A01BED" w:rsidRPr="00984438">
        <w:t>.</w:t>
      </w:r>
    </w:p>
    <w:p w:rsidR="00BF312A" w:rsidRDefault="00BF312A" w:rsidP="00BF312A">
      <w:pPr>
        <w:jc w:val="both"/>
      </w:pPr>
    </w:p>
    <w:p w:rsidR="00BF312A" w:rsidRDefault="00BF312A" w:rsidP="00BF312A">
      <w:pPr>
        <w:jc w:val="both"/>
      </w:pPr>
    </w:p>
    <w:p w:rsidR="00BF312A" w:rsidRDefault="00BF312A" w:rsidP="00BF312A">
      <w:pPr>
        <w:jc w:val="both"/>
      </w:pPr>
    </w:p>
    <w:p w:rsidR="00BF312A" w:rsidRDefault="00BF312A" w:rsidP="00BF312A">
      <w:pPr>
        <w:jc w:val="both"/>
      </w:pPr>
    </w:p>
    <w:p w:rsidR="00BF312A" w:rsidRPr="00890A4F" w:rsidRDefault="00BF312A" w:rsidP="00BF312A">
      <w:pPr>
        <w:jc w:val="both"/>
      </w:pPr>
    </w:p>
    <w:p w:rsidR="00C2643A" w:rsidRPr="00890A4F" w:rsidRDefault="00BF312A" w:rsidP="00C2643A">
      <w:pPr>
        <w:pStyle w:val="potpisfirstrow"/>
        <w:rPr>
          <w:lang w:val="hr-HR"/>
        </w:rPr>
      </w:pPr>
      <w:r w:rsidRPr="00F07238">
        <w:rPr>
          <w:highlight w:val="yellow"/>
          <w:lang w:val="hr-HR"/>
        </w:rPr>
        <w:lastRenderedPageBreak/>
        <w:t>&lt;THE NAME OF THE LEGAL ENTITY&gt;:</w:t>
      </w:r>
      <w:r w:rsidR="00C2643A" w:rsidRPr="00890A4F">
        <w:rPr>
          <w:lang w:val="hr-HR"/>
        </w:rPr>
        <w:tab/>
      </w:r>
      <w:r w:rsidR="00334EAD">
        <w:rPr>
          <w:lang w:val="hr-HR"/>
        </w:rPr>
        <w:t>UNIVERSITY OF ZAGREB</w:t>
      </w:r>
    </w:p>
    <w:p w:rsidR="00C2643A" w:rsidRPr="00890A4F" w:rsidRDefault="00C2643A" w:rsidP="00C2643A">
      <w:pPr>
        <w:pStyle w:val="potpissecondrow"/>
        <w:rPr>
          <w:lang w:val="hr-HR"/>
        </w:rPr>
      </w:pPr>
      <w:r w:rsidRPr="00890A4F">
        <w:rPr>
          <w:lang w:val="hr-HR"/>
        </w:rPr>
        <w:tab/>
      </w:r>
      <w:r w:rsidR="00C61E18">
        <w:rPr>
          <w:lang w:val="hr-HR"/>
        </w:rPr>
        <w:tab/>
      </w:r>
      <w:r w:rsidR="00334EAD">
        <w:rPr>
          <w:lang w:val="hr-HR"/>
        </w:rPr>
        <w:t>UNIVERSITY COMPUTING CENTRE</w:t>
      </w:r>
    </w:p>
    <w:p w:rsidR="00C2643A" w:rsidRPr="00C61E18" w:rsidRDefault="00BF312A" w:rsidP="00EC53F5">
      <w:pPr>
        <w:pStyle w:val="potpis"/>
        <w:spacing w:after="1200"/>
        <w:rPr>
          <w:lang w:val="hr-HR"/>
        </w:rPr>
      </w:pPr>
      <w:r w:rsidRPr="00273188">
        <w:rPr>
          <w:highlight w:val="yellow"/>
          <w:lang w:val="hr-HR"/>
        </w:rPr>
        <w:t>&lt;</w:t>
      </w:r>
      <w:proofErr w:type="spellStart"/>
      <w:r>
        <w:rPr>
          <w:highlight w:val="yellow"/>
          <w:lang w:val="hr-HR"/>
        </w:rPr>
        <w:t>position</w:t>
      </w:r>
      <w:proofErr w:type="spellEnd"/>
      <w:r w:rsidRPr="00273188">
        <w:rPr>
          <w:highlight w:val="yellow"/>
          <w:lang w:val="hr-HR"/>
        </w:rPr>
        <w:t>&gt;</w:t>
      </w:r>
      <w:r w:rsidR="00C61E18">
        <w:tab/>
      </w:r>
      <w:r w:rsidR="00C61E18">
        <w:tab/>
      </w:r>
      <w:proofErr w:type="spellStart"/>
      <w:r w:rsidR="00334EAD">
        <w:rPr>
          <w:lang w:val="hr-HR"/>
        </w:rPr>
        <w:t>Director</w:t>
      </w:r>
      <w:proofErr w:type="spellEnd"/>
    </w:p>
    <w:p w:rsidR="00C2643A" w:rsidRPr="00C61E18" w:rsidRDefault="00BF312A" w:rsidP="00C61E18">
      <w:pPr>
        <w:pStyle w:val="potpis"/>
        <w:rPr>
          <w:lang w:val="hr-HR"/>
        </w:rPr>
      </w:pPr>
      <w:r w:rsidRPr="00273188">
        <w:rPr>
          <w:highlight w:val="yellow"/>
          <w:lang w:val="hr-HR"/>
        </w:rPr>
        <w:t>&lt;</w:t>
      </w:r>
      <w:r>
        <w:rPr>
          <w:highlight w:val="yellow"/>
          <w:lang w:val="hr-HR"/>
        </w:rPr>
        <w:t>First Name_</w:t>
      </w:r>
      <w:proofErr w:type="spellStart"/>
      <w:r>
        <w:rPr>
          <w:highlight w:val="yellow"/>
          <w:lang w:val="hr-HR"/>
        </w:rPr>
        <w:t>Surname</w:t>
      </w:r>
      <w:proofErr w:type="spellEnd"/>
      <w:r w:rsidRPr="00273188">
        <w:rPr>
          <w:highlight w:val="yellow"/>
          <w:lang w:val="hr-HR"/>
        </w:rPr>
        <w:t>,_</w:t>
      </w:r>
      <w:proofErr w:type="spellStart"/>
      <w:r>
        <w:rPr>
          <w:highlight w:val="yellow"/>
          <w:lang w:val="hr-HR"/>
        </w:rPr>
        <w:t>profession</w:t>
      </w:r>
      <w:proofErr w:type="spellEnd"/>
      <w:r w:rsidRPr="00273188">
        <w:rPr>
          <w:highlight w:val="yellow"/>
          <w:lang w:val="hr-HR"/>
        </w:rPr>
        <w:t>&gt;</w:t>
      </w:r>
      <w:r w:rsidR="00C61E18">
        <w:tab/>
      </w:r>
      <w:r w:rsidR="00C61E18">
        <w:tab/>
      </w:r>
      <w:r w:rsidR="00C61E18" w:rsidRPr="00C61E18">
        <w:rPr>
          <w:lang w:val="hr-HR"/>
        </w:rPr>
        <w:t>I</w:t>
      </w:r>
      <w:r w:rsidR="00145F1D" w:rsidRPr="00C61E18">
        <w:rPr>
          <w:lang w:val="hr-HR"/>
        </w:rPr>
        <w:t>van Marić</w:t>
      </w:r>
    </w:p>
    <w:p w:rsidR="00C2643A" w:rsidRPr="00890A4F" w:rsidRDefault="00334EAD" w:rsidP="00C61E18">
      <w:pPr>
        <w:rPr>
          <w:lang w:val="hr-HR"/>
        </w:rPr>
      </w:pPr>
      <w:r>
        <w:rPr>
          <w:lang w:val="hr-HR"/>
        </w:rPr>
        <w:t>CLASS</w:t>
      </w:r>
      <w:r w:rsidRPr="00890A4F">
        <w:rPr>
          <w:lang w:val="hr-HR"/>
        </w:rPr>
        <w:t>:</w:t>
      </w:r>
      <w:r w:rsidR="00C61E18">
        <w:rPr>
          <w:lang w:val="hr-HR"/>
        </w:rPr>
        <w:tab/>
      </w:r>
      <w:r w:rsidR="00C61E18">
        <w:rPr>
          <w:lang w:val="hr-HR"/>
        </w:rPr>
        <w:tab/>
      </w:r>
      <w:r w:rsidR="00C61E18">
        <w:rPr>
          <w:lang w:val="hr-HR"/>
        </w:rPr>
        <w:tab/>
      </w:r>
      <w:r w:rsidR="00C61E18">
        <w:rPr>
          <w:lang w:val="hr-HR"/>
        </w:rPr>
        <w:tab/>
      </w:r>
      <w:r w:rsidR="00C61E18">
        <w:rPr>
          <w:lang w:val="hr-HR"/>
        </w:rPr>
        <w:tab/>
      </w:r>
      <w:r>
        <w:rPr>
          <w:lang w:val="hr-HR"/>
        </w:rPr>
        <w:t>CLASS</w:t>
      </w:r>
      <w:r w:rsidRPr="00890A4F">
        <w:rPr>
          <w:lang w:val="hr-HR"/>
        </w:rPr>
        <w:t>:</w:t>
      </w:r>
      <w:r w:rsidR="00C2643A" w:rsidRPr="002968F6">
        <w:rPr>
          <w:lang w:val="hr-HR"/>
        </w:rPr>
        <w:tab/>
      </w:r>
    </w:p>
    <w:p w:rsidR="00C2643A" w:rsidRDefault="00334EAD" w:rsidP="00C61E18">
      <w:pPr>
        <w:rPr>
          <w:lang w:val="hr-HR"/>
        </w:rPr>
      </w:pPr>
      <w:r>
        <w:rPr>
          <w:lang w:val="hr-HR"/>
        </w:rPr>
        <w:t>REF.NUMBER</w:t>
      </w:r>
      <w:r w:rsidRPr="00890A4F">
        <w:rPr>
          <w:lang w:val="hr-HR"/>
        </w:rPr>
        <w:t>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REF.NUMBER</w:t>
      </w:r>
      <w:r w:rsidRPr="00890A4F">
        <w:rPr>
          <w:lang w:val="hr-HR"/>
        </w:rPr>
        <w:t>:</w:t>
      </w:r>
      <w:r w:rsidR="00C2643A" w:rsidRPr="002968F6">
        <w:rPr>
          <w:lang w:val="hr-HR"/>
        </w:rPr>
        <w:tab/>
      </w:r>
      <w:bookmarkEnd w:id="0"/>
      <w:bookmarkEnd w:id="1"/>
    </w:p>
    <w:p w:rsidR="00B86B58" w:rsidRDefault="00B86B58" w:rsidP="00C2643A">
      <w:pPr>
        <w:pStyle w:val="potpis"/>
        <w:rPr>
          <w:lang w:val="hr-HR"/>
        </w:rPr>
      </w:pPr>
      <w:bookmarkStart w:id="2" w:name="_GoBack"/>
      <w:bookmarkEnd w:id="2"/>
    </w:p>
    <w:p w:rsidR="00B86B58" w:rsidRPr="00890A4F" w:rsidRDefault="00B86B58" w:rsidP="00B86B58">
      <w:pPr>
        <w:pStyle w:val="Veza"/>
      </w:pPr>
    </w:p>
    <w:sectPr w:rsidR="00B86B58" w:rsidRPr="00890A4F" w:rsidSect="00535E9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20" w:rsidRDefault="004C1B20" w:rsidP="007D5390">
      <w:pPr>
        <w:spacing w:line="240" w:lineRule="auto"/>
      </w:pPr>
      <w:r>
        <w:separator/>
      </w:r>
    </w:p>
  </w:endnote>
  <w:endnote w:type="continuationSeparator" w:id="0">
    <w:p w:rsidR="004C1B20" w:rsidRDefault="004C1B20" w:rsidP="007D5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F3" w:rsidRPr="00D522F3" w:rsidRDefault="00D522F3" w:rsidP="00890A4F">
    <w:pPr>
      <w:pStyle w:val="Footer"/>
    </w:pPr>
    <w:r>
      <w:t xml:space="preserve">Stranica </w:t>
    </w:r>
    <w:r w:rsidRPr="00D522F3">
      <w:fldChar w:fldCharType="begin"/>
    </w:r>
    <w:r w:rsidRPr="00D522F3">
      <w:instrText>PAGE   \* MERGEFORMAT</w:instrText>
    </w:r>
    <w:r w:rsidRPr="00D522F3">
      <w:fldChar w:fldCharType="separate"/>
    </w:r>
    <w:r w:rsidRPr="00D522F3">
      <w:t>1</w:t>
    </w:r>
    <w:r w:rsidRPr="00D522F3">
      <w:fldChar w:fldCharType="end"/>
    </w:r>
    <w:r>
      <w:t xml:space="preserve"> od </w:t>
    </w:r>
    <w:fldSimple w:instr=" NUMPAGES   \* MERGEFORMAT ">
      <w:r w:rsidR="006E051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96" w:rsidRDefault="00535E96">
    <w:pPr>
      <w:pStyle w:val="Foo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C2AB368" wp14:editId="234E29CD">
          <wp:simplePos x="0" y="0"/>
          <wp:positionH relativeFrom="page">
            <wp:posOffset>0</wp:posOffset>
          </wp:positionH>
          <wp:positionV relativeFrom="paragraph">
            <wp:posOffset>255270</wp:posOffset>
          </wp:positionV>
          <wp:extent cx="2527300" cy="965200"/>
          <wp:effectExtent l="0" t="0" r="6350" b="6350"/>
          <wp:wrapNone/>
          <wp:docPr id="1737362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362923" name="Picture 17373629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88" b="28504"/>
                  <a:stretch/>
                </pic:blipFill>
                <pic:spPr bwMode="auto">
                  <a:xfrm>
                    <a:off x="0" y="0"/>
                    <a:ext cx="252730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5E96" w:rsidRDefault="00535E96">
    <w:pPr>
      <w:pStyle w:val="Foo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348EE30" wp14:editId="70DFB00B">
          <wp:simplePos x="0" y="0"/>
          <wp:positionH relativeFrom="page">
            <wp:posOffset>5283200</wp:posOffset>
          </wp:positionH>
          <wp:positionV relativeFrom="paragraph">
            <wp:posOffset>52070</wp:posOffset>
          </wp:positionV>
          <wp:extent cx="2081092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362923" name="Picture 17373629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04"/>
                  <a:stretch/>
                </pic:blipFill>
                <pic:spPr bwMode="auto">
                  <a:xfrm>
                    <a:off x="0" y="0"/>
                    <a:ext cx="2081092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7D55" w:rsidRDefault="001E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20" w:rsidRDefault="004C1B20" w:rsidP="007D5390">
      <w:pPr>
        <w:spacing w:line="240" w:lineRule="auto"/>
      </w:pPr>
      <w:r>
        <w:separator/>
      </w:r>
    </w:p>
  </w:footnote>
  <w:footnote w:type="continuationSeparator" w:id="0">
    <w:p w:rsidR="004C1B20" w:rsidRDefault="004C1B20" w:rsidP="007D5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F3" w:rsidRDefault="00D522F3" w:rsidP="00D522F3">
    <w:pPr>
      <w:pStyle w:val="Header"/>
    </w:pPr>
    <w:r>
      <w:t>PRILOG 2. – Prijedlog ugovora o nabavi - Usluge programiranja u fazi izvedbe Informacijskog sustava o hrvatskoj znanstvenoj djelatnosti (</w:t>
    </w:r>
    <w:proofErr w:type="spellStart"/>
    <w:r>
      <w:t>CroRIS</w:t>
    </w:r>
    <w:proofErr w:type="spellEnd"/>
    <w:r>
      <w:t xml:space="preserve">), broj: </w:t>
    </w:r>
    <w:proofErr w:type="spellStart"/>
    <w:r>
      <w:t>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55" w:rsidRPr="001E7D55" w:rsidRDefault="00800527" w:rsidP="001E7D55">
    <w:pPr>
      <w:pStyle w:val="Header"/>
      <w:pBdr>
        <w:bottom w:val="single" w:sz="12" w:space="0" w:color="auto"/>
      </w:pBdr>
      <w:spacing w:before="100" w:beforeAutospacing="1"/>
      <w:jc w:val="center"/>
    </w:pPr>
    <w:proofErr w:type="spellStart"/>
    <w:r w:rsidRPr="009F793F">
      <w:t>Agreement</w:t>
    </w:r>
    <w:proofErr w:type="spellEnd"/>
    <w:r w:rsidRPr="009F793F">
      <w:t xml:space="preserve"> on </w:t>
    </w:r>
    <w:proofErr w:type="spellStart"/>
    <w:r w:rsidRPr="009F793F">
      <w:t>membership</w:t>
    </w:r>
    <w:proofErr w:type="spellEnd"/>
    <w:r w:rsidRPr="009F793F">
      <w:t xml:space="preserve"> </w:t>
    </w:r>
    <w:proofErr w:type="spellStart"/>
    <w:r w:rsidRPr="009F793F">
      <w:t>and</w:t>
    </w:r>
    <w:proofErr w:type="spellEnd"/>
    <w:r w:rsidRPr="009F793F">
      <w:t xml:space="preserve"> </w:t>
    </w:r>
    <w:proofErr w:type="spellStart"/>
    <w:r>
      <w:t>usage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CIX </w:t>
    </w:r>
    <w:proofErr w:type="spellStart"/>
    <w:r>
      <w:t>service</w:t>
    </w:r>
    <w:proofErr w:type="spellEnd"/>
    <w:r>
      <w:t xml:space="preserve"> </w:t>
    </w:r>
    <w:proofErr w:type="spellStart"/>
    <w:r>
      <w:t>number</w:t>
    </w:r>
    <w:proofErr w:type="spellEnd"/>
    <w:r>
      <w:t xml:space="preserve"> </w:t>
    </w:r>
    <w:r w:rsidRPr="009F793F">
      <w:rPr>
        <w:highlight w:val="yellow"/>
      </w:rPr>
      <w:t>&lt;</w:t>
    </w:r>
    <w:proofErr w:type="spellStart"/>
    <w:r w:rsidRPr="009F793F">
      <w:rPr>
        <w:highlight w:val="yellow"/>
      </w:rPr>
      <w:t>agreement_number</w:t>
    </w:r>
    <w:proofErr w:type="spellEnd"/>
    <w:r w:rsidRPr="009F793F">
      <w:rPr>
        <w:highlight w:val="yellow"/>
      </w:rPr>
      <w:t>&gt;</w:t>
    </w:r>
    <w:r w:rsidR="001E7D55" w:rsidRPr="00AE3951">
      <w:rPr>
        <w:lang w:val="en-US"/>
      </w:rPr>
      <w:tab/>
    </w:r>
    <w:r w:rsidR="001E7D55" w:rsidRPr="00AE3951">
      <w:t xml:space="preserve">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1E7D55" w:rsidRPr="00AE3951">
          <w:rPr>
            <w:b/>
            <w:bCs/>
            <w:sz w:val="24"/>
            <w:szCs w:val="24"/>
          </w:rPr>
          <w:fldChar w:fldCharType="begin"/>
        </w:r>
        <w:r w:rsidR="001E7D55" w:rsidRPr="00AE3951">
          <w:rPr>
            <w:b/>
            <w:bCs/>
          </w:rPr>
          <w:instrText xml:space="preserve"> PAGE </w:instrText>
        </w:r>
        <w:r w:rsidR="001E7D55" w:rsidRPr="00AE3951">
          <w:rPr>
            <w:b/>
            <w:bCs/>
            <w:sz w:val="24"/>
            <w:szCs w:val="24"/>
          </w:rPr>
          <w:fldChar w:fldCharType="separate"/>
        </w:r>
        <w:r w:rsidR="00334EAD">
          <w:rPr>
            <w:b/>
            <w:bCs/>
            <w:noProof/>
          </w:rPr>
          <w:t>2</w:t>
        </w:r>
        <w:r w:rsidR="001E7D55" w:rsidRPr="00AE3951">
          <w:rPr>
            <w:b/>
            <w:bCs/>
            <w:sz w:val="24"/>
            <w:szCs w:val="24"/>
          </w:rPr>
          <w:fldChar w:fldCharType="end"/>
        </w:r>
        <w:r w:rsidR="001E7D55" w:rsidRPr="00AE3951">
          <w:t xml:space="preserve"> / </w:t>
        </w:r>
        <w:r w:rsidR="001E7D55" w:rsidRPr="00AE3951">
          <w:rPr>
            <w:b/>
            <w:bCs/>
            <w:sz w:val="24"/>
            <w:szCs w:val="24"/>
          </w:rPr>
          <w:fldChar w:fldCharType="begin"/>
        </w:r>
        <w:r w:rsidR="001E7D55" w:rsidRPr="00AE3951">
          <w:rPr>
            <w:b/>
            <w:bCs/>
          </w:rPr>
          <w:instrText xml:space="preserve"> NUMPAGES  </w:instrText>
        </w:r>
        <w:r w:rsidR="001E7D55" w:rsidRPr="00AE3951">
          <w:rPr>
            <w:b/>
            <w:bCs/>
            <w:sz w:val="24"/>
            <w:szCs w:val="24"/>
          </w:rPr>
          <w:fldChar w:fldCharType="separate"/>
        </w:r>
        <w:r w:rsidR="00334EAD">
          <w:rPr>
            <w:b/>
            <w:bCs/>
            <w:noProof/>
          </w:rPr>
          <w:t>4</w:t>
        </w:r>
        <w:r w:rsidR="001E7D55" w:rsidRPr="00AE3951">
          <w:rPr>
            <w:b/>
            <w:bCs/>
            <w:sz w:val="24"/>
            <w:szCs w:val="24"/>
          </w:rPr>
          <w:fldChar w:fldCharType="end"/>
        </w:r>
      </w:sdtContent>
    </w:sdt>
    <w:r w:rsidR="001E7D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5AF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A42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A02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CE8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2E8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966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E9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543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68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9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EA777D"/>
    <w:multiLevelType w:val="hybridMultilevel"/>
    <w:tmpl w:val="AE3EF3CE"/>
    <w:lvl w:ilvl="0" w:tplc="ACFCC3EA">
      <w:start w:val="1"/>
      <w:numFmt w:val="decimal"/>
      <w:pStyle w:val="Heading2"/>
      <w:suff w:val="nothing"/>
      <w:lvlText w:val="Članak 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D897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60F14"/>
    <w:multiLevelType w:val="hybridMultilevel"/>
    <w:tmpl w:val="59627454"/>
    <w:lvl w:ilvl="0" w:tplc="5A52628E">
      <w:start w:val="1"/>
      <w:numFmt w:val="decimal"/>
      <w:pStyle w:val="ListParagraph"/>
      <w:lvlText w:val="(%1) "/>
      <w:lvlJc w:val="left"/>
      <w:pPr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7FA811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E82859A">
      <w:start w:val="3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6C7627"/>
    <w:multiLevelType w:val="hybridMultilevel"/>
    <w:tmpl w:val="1C52001A"/>
    <w:lvl w:ilvl="0" w:tplc="301ABD2C">
      <w:start w:val="1"/>
      <w:numFmt w:val="bullet"/>
      <w:pStyle w:val="dot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</w:num>
  <w:num w:numId="6">
    <w:abstractNumId w:val="12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12"/>
    <w:rsid w:val="0000009C"/>
    <w:rsid w:val="00010748"/>
    <w:rsid w:val="00055C00"/>
    <w:rsid w:val="000618CB"/>
    <w:rsid w:val="001035A1"/>
    <w:rsid w:val="00145F1D"/>
    <w:rsid w:val="00161CFC"/>
    <w:rsid w:val="001C7BEF"/>
    <w:rsid w:val="001E56EE"/>
    <w:rsid w:val="001E7D55"/>
    <w:rsid w:val="00202263"/>
    <w:rsid w:val="00235155"/>
    <w:rsid w:val="00254ADA"/>
    <w:rsid w:val="0026341A"/>
    <w:rsid w:val="002968F6"/>
    <w:rsid w:val="002A682D"/>
    <w:rsid w:val="002D38A2"/>
    <w:rsid w:val="00334EAD"/>
    <w:rsid w:val="003765A2"/>
    <w:rsid w:val="003917D8"/>
    <w:rsid w:val="003C7473"/>
    <w:rsid w:val="00424DEF"/>
    <w:rsid w:val="00441C4F"/>
    <w:rsid w:val="00445D3B"/>
    <w:rsid w:val="00450FA1"/>
    <w:rsid w:val="00477E29"/>
    <w:rsid w:val="004C1B20"/>
    <w:rsid w:val="004D3DA9"/>
    <w:rsid w:val="004E4A10"/>
    <w:rsid w:val="00535E96"/>
    <w:rsid w:val="00584462"/>
    <w:rsid w:val="005A4A45"/>
    <w:rsid w:val="005A5B75"/>
    <w:rsid w:val="005B6ADE"/>
    <w:rsid w:val="005B76DC"/>
    <w:rsid w:val="005D08C7"/>
    <w:rsid w:val="005D2F27"/>
    <w:rsid w:val="0060628A"/>
    <w:rsid w:val="00661D1F"/>
    <w:rsid w:val="0067616E"/>
    <w:rsid w:val="006826F2"/>
    <w:rsid w:val="00682903"/>
    <w:rsid w:val="006B1D8A"/>
    <w:rsid w:val="006D266C"/>
    <w:rsid w:val="006E0512"/>
    <w:rsid w:val="00731AAD"/>
    <w:rsid w:val="00764B6C"/>
    <w:rsid w:val="007903F0"/>
    <w:rsid w:val="007C2D45"/>
    <w:rsid w:val="007D5390"/>
    <w:rsid w:val="00800527"/>
    <w:rsid w:val="00804E3F"/>
    <w:rsid w:val="00823872"/>
    <w:rsid w:val="00826742"/>
    <w:rsid w:val="0084526B"/>
    <w:rsid w:val="00890A4F"/>
    <w:rsid w:val="008C70C7"/>
    <w:rsid w:val="00911AE4"/>
    <w:rsid w:val="00983687"/>
    <w:rsid w:val="009A45FF"/>
    <w:rsid w:val="009C0076"/>
    <w:rsid w:val="009D209A"/>
    <w:rsid w:val="009D2E9A"/>
    <w:rsid w:val="009F6C1F"/>
    <w:rsid w:val="00A01BED"/>
    <w:rsid w:val="00A3515D"/>
    <w:rsid w:val="00A8089C"/>
    <w:rsid w:val="00AD3F9E"/>
    <w:rsid w:val="00AD4EE5"/>
    <w:rsid w:val="00AE2959"/>
    <w:rsid w:val="00B071B3"/>
    <w:rsid w:val="00B26D0E"/>
    <w:rsid w:val="00B30FB6"/>
    <w:rsid w:val="00B6259F"/>
    <w:rsid w:val="00B86B58"/>
    <w:rsid w:val="00B8736B"/>
    <w:rsid w:val="00BA4F58"/>
    <w:rsid w:val="00BC1793"/>
    <w:rsid w:val="00BE3489"/>
    <w:rsid w:val="00BF312A"/>
    <w:rsid w:val="00C2619E"/>
    <w:rsid w:val="00C2643A"/>
    <w:rsid w:val="00C61E18"/>
    <w:rsid w:val="00CD0CE7"/>
    <w:rsid w:val="00D16ED9"/>
    <w:rsid w:val="00D522F3"/>
    <w:rsid w:val="00D60D99"/>
    <w:rsid w:val="00DA7E10"/>
    <w:rsid w:val="00DB3F87"/>
    <w:rsid w:val="00DB53DB"/>
    <w:rsid w:val="00DC0152"/>
    <w:rsid w:val="00DF3CE1"/>
    <w:rsid w:val="00E57B8B"/>
    <w:rsid w:val="00E85B9C"/>
    <w:rsid w:val="00EA0776"/>
    <w:rsid w:val="00EA6FEA"/>
    <w:rsid w:val="00EB2BE8"/>
    <w:rsid w:val="00EC53F5"/>
    <w:rsid w:val="00EE1B4C"/>
    <w:rsid w:val="00EF6CDB"/>
    <w:rsid w:val="00F20604"/>
    <w:rsid w:val="00F3419E"/>
    <w:rsid w:val="00F5327E"/>
    <w:rsid w:val="00FE497D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988F9"/>
  <w15:chartTrackingRefBased/>
  <w15:docId w15:val="{FD554829-805A-420A-93D5-6A051C9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63"/>
    <w:pPr>
      <w:spacing w:before="120" w:after="0" w:line="276" w:lineRule="auto"/>
      <w:ind w:left="709"/>
    </w:pPr>
    <w:rPr>
      <w:rFonts w:ascii="Arial" w:hAnsi="Arial"/>
      <w:lang w:val="sr-Latn-BA"/>
    </w:rPr>
  </w:style>
  <w:style w:type="paragraph" w:styleId="Heading1">
    <w:name w:val="heading 1"/>
    <w:basedOn w:val="Normal"/>
    <w:next w:val="Normal"/>
    <w:link w:val="Heading1Char"/>
    <w:uiPriority w:val="4"/>
    <w:qFormat/>
    <w:rsid w:val="00C2643A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202263"/>
    <w:pPr>
      <w:keepNext/>
      <w:keepLines/>
      <w:numPr>
        <w:numId w:val="1"/>
      </w:numPr>
      <w:spacing w:before="240" w:after="240"/>
      <w:ind w:left="0" w:firstLine="0"/>
      <w:jc w:val="center"/>
      <w:outlineLvl w:val="1"/>
    </w:pPr>
    <w:rPr>
      <w:rFonts w:asciiTheme="majorHAnsi" w:eastAsiaTheme="majorEastAsia" w:hAnsiTheme="majorHAnsi" w:cstheme="majorBidi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4"/>
    <w:qFormat/>
    <w:rsid w:val="00202263"/>
    <w:pPr>
      <w:keepNext/>
      <w:keepLines/>
      <w:spacing w:after="240"/>
      <w:ind w:left="0"/>
      <w:jc w:val="center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445D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0009C"/>
    <w:rPr>
      <w:rFonts w:asciiTheme="majorHAnsi" w:eastAsiaTheme="majorEastAsia" w:hAnsiTheme="majorHAnsi" w:cstheme="majorBidi"/>
      <w:b/>
      <w:caps/>
      <w:szCs w:val="32"/>
      <w:lang w:val="sr-Latn-BA"/>
    </w:rPr>
  </w:style>
  <w:style w:type="character" w:customStyle="1" w:styleId="Heading2Char">
    <w:name w:val="Heading 2 Char"/>
    <w:basedOn w:val="DefaultParagraphFont"/>
    <w:link w:val="Heading2"/>
    <w:uiPriority w:val="4"/>
    <w:rsid w:val="00202263"/>
    <w:rPr>
      <w:rFonts w:asciiTheme="majorHAnsi" w:eastAsiaTheme="majorEastAsia" w:hAnsiTheme="majorHAnsi" w:cstheme="majorBidi"/>
      <w:szCs w:val="26"/>
    </w:rPr>
  </w:style>
  <w:style w:type="paragraph" w:styleId="Title">
    <w:name w:val="Title"/>
    <w:basedOn w:val="Normal"/>
    <w:next w:val="Normal"/>
    <w:link w:val="TitleChar"/>
    <w:uiPriority w:val="2"/>
    <w:qFormat/>
    <w:rsid w:val="00C2643A"/>
    <w:pPr>
      <w:spacing w:before="240"/>
      <w:contextualSpacing/>
      <w:jc w:val="center"/>
    </w:pPr>
    <w:rPr>
      <w:rFonts w:eastAsiaTheme="majorEastAsia" w:cstheme="majorBidi"/>
      <w:b/>
      <w:caps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0009C"/>
    <w:rPr>
      <w:rFonts w:ascii="Arial" w:eastAsiaTheme="majorEastAsia" w:hAnsi="Arial" w:cstheme="majorBidi"/>
      <w:b/>
      <w:caps/>
      <w:kern w:val="28"/>
      <w:szCs w:val="56"/>
      <w:lang w:val="sr-Latn-BA"/>
    </w:rPr>
  </w:style>
  <w:style w:type="paragraph" w:styleId="Subtitle">
    <w:name w:val="Subtitle"/>
    <w:basedOn w:val="Normal"/>
    <w:next w:val="Normal"/>
    <w:link w:val="SubtitleChar"/>
    <w:uiPriority w:val="2"/>
    <w:qFormat/>
    <w:rsid w:val="00C2643A"/>
    <w:pPr>
      <w:numPr>
        <w:ilvl w:val="1"/>
      </w:numPr>
      <w:ind w:left="709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2"/>
    <w:rsid w:val="0000009C"/>
    <w:rPr>
      <w:rFonts w:ascii="Arial" w:eastAsiaTheme="minorEastAsia" w:hAnsi="Arial"/>
      <w:b/>
      <w:lang w:val="sr-Latn-BA"/>
    </w:rPr>
  </w:style>
  <w:style w:type="character" w:customStyle="1" w:styleId="Heading3Char">
    <w:name w:val="Heading 3 Char"/>
    <w:basedOn w:val="DefaultParagraphFont"/>
    <w:link w:val="Heading3"/>
    <w:uiPriority w:val="4"/>
    <w:rsid w:val="00202263"/>
    <w:rPr>
      <w:rFonts w:ascii="Arial" w:eastAsiaTheme="majorEastAsia" w:hAnsi="Arial" w:cstheme="majorBidi"/>
      <w:b/>
      <w:caps/>
      <w:szCs w:val="24"/>
      <w:lang w:val="sr-Latn-BA"/>
    </w:rPr>
  </w:style>
  <w:style w:type="character" w:styleId="SubtleEmphasis">
    <w:name w:val="Subtle Emphasis"/>
    <w:basedOn w:val="DefaultParagraphFont"/>
    <w:uiPriority w:val="19"/>
    <w:rsid w:val="00EF6CDB"/>
    <w:rPr>
      <w:i/>
      <w:iCs/>
      <w:color w:val="484848" w:themeColor="text1" w:themeTint="BF"/>
    </w:rPr>
  </w:style>
  <w:style w:type="character" w:styleId="Emphasis">
    <w:name w:val="Emphasis"/>
    <w:basedOn w:val="DefaultParagraphFont"/>
    <w:uiPriority w:val="20"/>
    <w:rsid w:val="00EF6CDB"/>
    <w:rPr>
      <w:i/>
      <w:iCs/>
    </w:rPr>
  </w:style>
  <w:style w:type="character" w:styleId="IntenseEmphasis">
    <w:name w:val="Intense Emphasis"/>
    <w:basedOn w:val="DefaultParagraphFont"/>
    <w:uiPriority w:val="21"/>
    <w:rsid w:val="00EF6CDB"/>
    <w:rPr>
      <w:i/>
      <w:iCs/>
      <w:color w:val="C00000"/>
    </w:rPr>
  </w:style>
  <w:style w:type="paragraph" w:styleId="IntenseQuote">
    <w:name w:val="Intense Quote"/>
    <w:basedOn w:val="Normal"/>
    <w:next w:val="Normal"/>
    <w:link w:val="IntenseQuoteChar"/>
    <w:uiPriority w:val="30"/>
    <w:rsid w:val="00EF6CDB"/>
    <w:pPr>
      <w:pBdr>
        <w:top w:val="single" w:sz="4" w:space="10" w:color="D71635" w:themeColor="accent1"/>
        <w:bottom w:val="single" w:sz="4" w:space="10" w:color="D7163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CDB"/>
    <w:rPr>
      <w:rFonts w:ascii="Arial" w:hAnsi="Arial"/>
      <w:i/>
      <w:iCs/>
      <w:color w:val="C00000"/>
      <w:lang w:val="sr-Latn-BA"/>
    </w:rPr>
  </w:style>
  <w:style w:type="character" w:styleId="SubtleReference">
    <w:name w:val="Subtle Reference"/>
    <w:basedOn w:val="DefaultParagraphFont"/>
    <w:uiPriority w:val="31"/>
    <w:rsid w:val="00EF6CDB"/>
    <w:rPr>
      <w:smallCaps/>
      <w:color w:val="616161" w:themeColor="text1" w:themeTint="A5"/>
    </w:rPr>
  </w:style>
  <w:style w:type="character" w:styleId="BookTitle">
    <w:name w:val="Book Title"/>
    <w:basedOn w:val="DefaultParagraphFont"/>
    <w:uiPriority w:val="33"/>
    <w:rsid w:val="00EF6CD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EF6CDB"/>
    <w:rPr>
      <w:b/>
      <w:bCs/>
      <w:smallCaps/>
      <w:color w:val="D71635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7"/>
    <w:rsid w:val="0000009C"/>
    <w:rPr>
      <w:rFonts w:asciiTheme="majorHAnsi" w:eastAsiaTheme="majorEastAsia" w:hAnsiTheme="majorHAnsi" w:cstheme="majorBidi"/>
      <w:i/>
      <w:iCs/>
      <w:lang w:val="sr-Latn-BA"/>
    </w:rPr>
  </w:style>
  <w:style w:type="paragraph" w:customStyle="1" w:styleId="narucitelj">
    <w:name w:val="narucitelj"/>
    <w:basedOn w:val="Normal"/>
    <w:next w:val="Normal"/>
    <w:link w:val="naruciteljChar"/>
    <w:uiPriority w:val="1"/>
    <w:qFormat/>
    <w:rsid w:val="00161CFC"/>
    <w:pPr>
      <w:spacing w:before="360"/>
      <w:ind w:left="0"/>
    </w:pPr>
  </w:style>
  <w:style w:type="paragraph" w:styleId="NoSpacing">
    <w:name w:val="No Spacing"/>
    <w:uiPriority w:val="11"/>
    <w:qFormat/>
    <w:rsid w:val="00B30FB6"/>
    <w:pPr>
      <w:spacing w:after="0" w:line="240" w:lineRule="auto"/>
    </w:pPr>
    <w:rPr>
      <w:rFonts w:ascii="Arial" w:hAnsi="Arial"/>
      <w:lang w:val="sr-Latn-BA"/>
    </w:rPr>
  </w:style>
  <w:style w:type="paragraph" w:styleId="ListParagraph">
    <w:name w:val="List Paragraph"/>
    <w:basedOn w:val="List"/>
    <w:uiPriority w:val="4"/>
    <w:qFormat/>
    <w:rsid w:val="00B8736B"/>
    <w:pPr>
      <w:numPr>
        <w:numId w:val="2"/>
      </w:numPr>
      <w:contextualSpacing w:val="0"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161CFC"/>
    <w:pPr>
      <w:pBdr>
        <w:bottom w:val="single" w:sz="12" w:space="1" w:color="auto"/>
      </w:pBdr>
      <w:tabs>
        <w:tab w:val="center" w:pos="4536"/>
        <w:tab w:val="right" w:pos="9072"/>
      </w:tabs>
      <w:spacing w:line="240" w:lineRule="auto"/>
      <w:ind w:left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1CFC"/>
    <w:rPr>
      <w:rFonts w:ascii="Arial" w:hAnsi="Arial"/>
      <w:sz w:val="18"/>
      <w:szCs w:val="18"/>
      <w:lang w:val="sr-Latn-BA"/>
    </w:rPr>
  </w:style>
  <w:style w:type="paragraph" w:styleId="Footer">
    <w:name w:val="footer"/>
    <w:basedOn w:val="Normal"/>
    <w:link w:val="FooterChar"/>
    <w:uiPriority w:val="99"/>
    <w:unhideWhenUsed/>
    <w:qFormat/>
    <w:rsid w:val="00890A4F"/>
    <w:pPr>
      <w:tabs>
        <w:tab w:val="center" w:pos="4536"/>
        <w:tab w:val="right" w:pos="7938"/>
      </w:tabs>
      <w:spacing w:before="0" w:line="400" w:lineRule="exact"/>
      <w:ind w:right="1134"/>
      <w:jc w:val="right"/>
    </w:pPr>
    <w:rPr>
      <w:position w:val="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90A4F"/>
    <w:rPr>
      <w:rFonts w:ascii="Arial" w:hAnsi="Arial"/>
      <w:position w:val="6"/>
    </w:rPr>
  </w:style>
  <w:style w:type="character" w:customStyle="1" w:styleId="naruciteljChar">
    <w:name w:val="narucitelj Char"/>
    <w:basedOn w:val="DefaultParagraphFont"/>
    <w:link w:val="narucitelj"/>
    <w:uiPriority w:val="1"/>
    <w:rsid w:val="00161CFC"/>
    <w:rPr>
      <w:rFonts w:ascii="Arial" w:hAnsi="Arial"/>
      <w:lang w:val="sr-Latn-BA"/>
    </w:rPr>
  </w:style>
  <w:style w:type="paragraph" w:customStyle="1" w:styleId="ponuditelj">
    <w:name w:val="ponuditelj"/>
    <w:basedOn w:val="Normal"/>
    <w:next w:val="Normal"/>
    <w:uiPriority w:val="2"/>
    <w:qFormat/>
    <w:rsid w:val="00161CFC"/>
    <w:pPr>
      <w:spacing w:after="360"/>
      <w:ind w:left="0"/>
    </w:pPr>
    <w:rPr>
      <w:rFonts w:cs="Arial"/>
    </w:rPr>
  </w:style>
  <w:style w:type="paragraph" w:customStyle="1" w:styleId="subsubtitle">
    <w:name w:val="subsubtitle"/>
    <w:basedOn w:val="Subtitle"/>
    <w:next w:val="Normal"/>
    <w:uiPriority w:val="3"/>
    <w:qFormat/>
    <w:rsid w:val="00C2643A"/>
    <w:rPr>
      <w:b w:val="0"/>
      <w:lang w:val="hr-HR"/>
    </w:rPr>
  </w:style>
  <w:style w:type="paragraph" w:customStyle="1" w:styleId="potpisfirstrow">
    <w:name w:val="potpis first row"/>
    <w:basedOn w:val="Normal"/>
    <w:next w:val="potpissecondrow"/>
    <w:link w:val="potpisfirstrowChar"/>
    <w:uiPriority w:val="4"/>
    <w:qFormat/>
    <w:rsid w:val="00161CFC"/>
    <w:pPr>
      <w:tabs>
        <w:tab w:val="left" w:pos="4536"/>
      </w:tabs>
      <w:spacing w:before="480"/>
    </w:pPr>
    <w:rPr>
      <w:b/>
      <w:caps/>
    </w:rPr>
  </w:style>
  <w:style w:type="paragraph" w:customStyle="1" w:styleId="potpissecondrow">
    <w:name w:val="potpis second row"/>
    <w:basedOn w:val="potpisfirstrow"/>
    <w:next w:val="potpis"/>
    <w:link w:val="potpissecondrowChar"/>
    <w:uiPriority w:val="4"/>
    <w:qFormat/>
    <w:rsid w:val="00C2643A"/>
    <w:pPr>
      <w:spacing w:before="0" w:after="240"/>
    </w:pPr>
  </w:style>
  <w:style w:type="character" w:customStyle="1" w:styleId="potpisfirstrowChar">
    <w:name w:val="potpis first row Char"/>
    <w:basedOn w:val="DefaultParagraphFont"/>
    <w:link w:val="potpisfirstrow"/>
    <w:uiPriority w:val="4"/>
    <w:rsid w:val="00161CFC"/>
    <w:rPr>
      <w:rFonts w:ascii="Arial" w:hAnsi="Arial"/>
      <w:b/>
      <w:caps/>
      <w:lang w:val="sr-Latn-BA"/>
    </w:rPr>
  </w:style>
  <w:style w:type="paragraph" w:customStyle="1" w:styleId="potpis">
    <w:name w:val="potpis"/>
    <w:basedOn w:val="potpissecondrow"/>
    <w:link w:val="potpisChar"/>
    <w:uiPriority w:val="5"/>
    <w:qFormat/>
    <w:rsid w:val="00C61E18"/>
    <w:pPr>
      <w:spacing w:before="480" w:after="720"/>
    </w:pPr>
    <w:rPr>
      <w:b w:val="0"/>
      <w:caps w:val="0"/>
    </w:rPr>
  </w:style>
  <w:style w:type="character" w:customStyle="1" w:styleId="potpissecondrowChar">
    <w:name w:val="potpis second row Char"/>
    <w:basedOn w:val="potpisfirstrowChar"/>
    <w:link w:val="potpissecondrow"/>
    <w:uiPriority w:val="4"/>
    <w:rsid w:val="0000009C"/>
    <w:rPr>
      <w:rFonts w:ascii="Arial" w:hAnsi="Arial"/>
      <w:b/>
      <w:caps/>
      <w:lang w:val="sr-Latn-BA"/>
    </w:rPr>
  </w:style>
  <w:style w:type="character" w:customStyle="1" w:styleId="potpisChar">
    <w:name w:val="potpis Char"/>
    <w:basedOn w:val="potpissecondrowChar"/>
    <w:link w:val="potpis"/>
    <w:uiPriority w:val="5"/>
    <w:rsid w:val="00C61E18"/>
    <w:rPr>
      <w:rFonts w:ascii="Arial" w:hAnsi="Arial"/>
      <w:b w:val="0"/>
      <w:caps w:val="0"/>
      <w:lang w:val="sr-Latn-BA"/>
    </w:rPr>
  </w:style>
  <w:style w:type="table" w:styleId="TableGrid">
    <w:name w:val="Table Grid"/>
    <w:basedOn w:val="TableNormal"/>
    <w:qFormat/>
    <w:rsid w:val="00804E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1C7BEF"/>
    <w:pPr>
      <w:ind w:left="283" w:hanging="283"/>
      <w:contextualSpacing/>
    </w:pPr>
  </w:style>
  <w:style w:type="paragraph" w:customStyle="1" w:styleId="Paragrafdopis">
    <w:name w:val="Paragraf dopis"/>
    <w:basedOn w:val="Normal"/>
    <w:qFormat/>
    <w:rsid w:val="00890A4F"/>
    <w:pPr>
      <w:spacing w:line="259" w:lineRule="auto"/>
      <w:ind w:left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ots">
    <w:name w:val="dots"/>
    <w:basedOn w:val="ListParagraph"/>
    <w:uiPriority w:val="6"/>
    <w:qFormat/>
    <w:rsid w:val="00202263"/>
    <w:pPr>
      <w:numPr>
        <w:numId w:val="6"/>
      </w:numPr>
      <w:ind w:left="1066" w:hanging="357"/>
    </w:pPr>
    <w:rPr>
      <w:rFonts w:cs="Arial"/>
    </w:rPr>
  </w:style>
  <w:style w:type="paragraph" w:customStyle="1" w:styleId="Veza">
    <w:name w:val="Veza"/>
    <w:link w:val="VezaChar"/>
    <w:qFormat/>
    <w:rsid w:val="00B86B58"/>
    <w:rPr>
      <w:rFonts w:ascii="Arial" w:hAnsi="Arial"/>
      <w:color w:val="D71635" w:themeColor="accent1"/>
    </w:rPr>
  </w:style>
  <w:style w:type="character" w:customStyle="1" w:styleId="VezaChar">
    <w:name w:val="Veza Char"/>
    <w:basedOn w:val="DefaultParagraphFont"/>
    <w:link w:val="Veza"/>
    <w:rsid w:val="00B86B58"/>
    <w:rPr>
      <w:rFonts w:ascii="Arial" w:hAnsi="Arial"/>
      <w:color w:val="D71635" w:themeColor="accent1"/>
    </w:rPr>
  </w:style>
  <w:style w:type="character" w:styleId="Hyperlink">
    <w:name w:val="Hyperlink"/>
    <w:basedOn w:val="DefaultParagraphFont"/>
    <w:uiPriority w:val="99"/>
    <w:unhideWhenUsed/>
    <w:rsid w:val="00B86B58"/>
    <w:rPr>
      <w:color w:val="D7163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B58"/>
    <w:rPr>
      <w:color w:val="D7163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ce\Desktop\Ugovor_2023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400E-4174-4F64-93DA-A670751E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Ugovor_2023.dotx</Template>
  <TotalTime>16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Company>Srce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Srce</dc:creator>
  <cp:keywords/>
  <dc:description/>
  <cp:lastModifiedBy>Stjepko Ivezić</cp:lastModifiedBy>
  <cp:revision>4</cp:revision>
  <cp:lastPrinted>2023-09-15T09:52:00Z</cp:lastPrinted>
  <dcterms:created xsi:type="dcterms:W3CDTF">2023-10-16T12:54:00Z</dcterms:created>
  <dcterms:modified xsi:type="dcterms:W3CDTF">2023-10-16T13:17:00Z</dcterms:modified>
</cp:coreProperties>
</file>